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愿得一人心，中国史上十大举案齐眉夫妻介绍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俗话说：“兄弟同心，其力断金，夫妻同心，黄土变金”今天大家就跟随小编一起去看看历史上那些相敬如宾，出名的十对夫妻。　　　　司马相如(约公元前179年—前118年)，字长卿，汉族，蜀郡成都人 ，祖籍左冯翊夏阳(今陕西韩城南)侨居蓬州(今四...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俗话说：“兄弟同心，其力断金，夫妻同心，黄土变金”今天大家就跟随小编一起去看看历史上那些相敬如宾，出名的十对夫妻。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司马相如(约公元前179年—前118年)，字长卿，汉族，蜀郡成都人 ，祖籍左冯翊夏阳(今陕西韩城南)侨居蓬州(今四川蓬安)西汉辞赋家，中国文化史文学史上杰出的代表。有明显的道家思想与神仙色彩。景帝时为武骑常侍，因病免。工辞赋，其代表作品为《子虚赋》。作品词藻富丽，结构宏大，使他成为汉赋的代表作家，后人称之为赋圣和“辞宗”。他与卓文君的爱情故事也广为流传。鲁迅的《汉文学史纲要》中还把二人放在一个专节里加以评述，指出：“武帝时文人，赋莫若司马相如，文莫若司马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卓文君(公元前175年—公元前121年)，原名文后，西汉时期蜀郡临邛(今四川省成都市邛崃市)人，汉代才女。中国古代四大才女之一、蜀中四大才女之一。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为蜀郡临邛的冶铁巨商卓王孙之女，姿色娇美，精通音律，善弹琴，有文名。卓文君与汉代著名文人司马相如的一段爱情佳话至今被人津津乐道。她也有不少佳作，如《白头吟》，诗中“愿得一心人，白头不相离”堪称经典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(fǔ)(1254年10月20日—1322年7月30日[)，字子昂，汉族，号松雪道人，又号水晶宫道人、鸥波，中年曾署孟俯。浙江吴兴(今浙江湖州)人。南宋末至元初著名书法家、画家、诗人，宋太祖赵匡胤十一世孙、秦王赵德芳嫡派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管道升(1262年—1319年5月29日)，字仲姬，一字瑶姬，浙江德清茅山(今干山镇茅山村)人，一说华亭(今上海青浦)人，元代著名的女性书法家、画家、诗词创作家。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南宋景定三年生。幼习书画，笃信佛法。曾手书《金刚经》数十卷，赠名山寺。嫁元代吴兴书画名家赵孟頫为妻，封吴兴郡夫人，世称管夫人，延祐四年(1317)，封魏国夫人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道升既能超脱凡尘世俗之外，又能被社会历史交口称誉;既能处理好古代妇女在家庭社会中的日常琐事，又能摆脱封建束缚，极大地发展和展示出自己全面而杰出的才华。她无愧于中国历史上著名的伟大女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刘秀(公元前5年1月15日-57年3月29日)，即汉光武帝(公元25年—57年在位)，字文叔，南阳郡蔡阳县(今湖北枣阳)人，出生于陈留郡济阳县济阳宫 。中国东汉王朝的建立者，庙号“世祖”，谥号“光武皇帝”。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阴丽华(5年—64年3月1日)，南阳郡新野县(今河南新野)人。光武帝刘秀元配 ，东汉第二任皇后。春秋时期名相管仲后裔，汉明帝刘庄的生母。阴丽华在历史上以美貌著称，刘秀还是一个尚未发迹的没落皇族之时，就十分仰慕阴丽华的美貌，曾感叹道：“娶妻当得阴丽华”。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卫子夫(?-前91年)，名不详，字子夫，河东平阳(今山西临汾)人。卫子夫是汉武帝刘彻的第二任皇后，史称孝武卫皇后，也是中国历史上第一位拥有独立谥号的皇后。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刘彻(公元前156年7月14日-公元前87年3月29日)，即汉武帝，西汉第七位皇帝，政治家、战略家。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卫子夫一生恭谨克己，尽心尽力执掌宫掖数十载，令其夫汉武帝得无扰于省中琐事，为开创汉武盛世减轻了负担。其弟卫青及外甥霍去病则在汉匈战争中做出了伟大贡献。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虞姬，是楚汉之争时期西楚霸王项羽的美人，名虞(yú)(一说姓虞)，生卒年、出生地、结局等均无定论，曾在定四面楚歌的困境下一直陪伴在项羽身边，项羽为其作《垓下歌》。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项羽(公元前232年―公元前202年)，项氏，芈[mǐ]姓，名籍，字羽，楚国下相(今江苏宿迁)人，楚国名将项燕之孙，军事家，中国军事思想“兵形势”(兵家四势：兵形势、兵权谋、兵阴阳、兵技巧) 的代表人物，也是以个人武力出众而闻名的武将。李晚芳对其有“羽之神勇，千古无二”的评价。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项羽的《垓下歌》让这位“力拔山兮气盖世”的枭雄多了一些柔情，项羽和虞薇从小一起长大，两小无猜、青梅竹马，这两家于是结为秦晋之好。 在项羽领兵出战时，她给他鼓励，寄予深情厚望，保佑平安归来;在项羽凯旋归营时，她以翩跹舞姿，千般柔情，万般妩媚，欢歌娱曲给他祝贺;在项羽遇到挫折的时候，她便以“胜败乃兵家之常事”的话给他抚慰;甚至她还会穿了战靴，披上绣甲，骑马跟着项羽在阵上冲锋，作他坚强的后盾。有了这一强大的精神支柱，项羽越战越勇，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虞姬忠于爱情，为让项羽尽早逃生，拔剑自刎，其情，惊天地!其义，泣鬼神!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之间人们常用“举案齐眉”来称赞夫妻之间的平等和睦与敬爱。这个成语讲的就是东汉贤士梁鸿的妻子孟光的故事。出自《后汉书\"梁鸿传》：“为人赁舂，每归，妻为具食，不敢于鸿前仰视，举案齐眉。”由此还引出另一个成语便是“相敬如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孟光随梁鸿至吴地为人佣工。梁鸿归家，孟光每为具食，举案齐眉，以表示对丈夫的敬重。但这位贤妇的模样却“粗陋无比”，“肥丑而黑”，能“力举石臼”。孟光未嫁时，有人给她做媒，她都不肯嫁，说是“必嫁梁鸿”， 梁鸿是当时的大名士，是位儒雅倜傥的美男子，当地不少达官贵人、名门望族，都想把女儿嫁给他。所以当人们听了孟光的话后，都讥笑她是不切实际、癞蛤蟆想吃天鹅肉，取笑她眼界太高。但梁鸿却看中了孟光的品行，断然娶孟光为妻。夫妇婚后第二天，孟光就脱去新娘绮罗之服，换上粗布衣衫，操持家务。梁鸿虽然很有学问，却不愿为官,曾作一首《五噫歌》而被当权者追杀。梁鸿夫妇逃至吴地(今苏州一带)后，在富商门下做雇工，白天梁鸿为人舂米，晚上每当他拖着疲倦的身子回家时，孟光已经为他做好了香喷可口的饭菜。她非常敬重丈夫，不敢抬头直视，就半曲身子将盛着饭菜的托盘举至眉前端给丈夫吃。有一次给主人看见了，惊叹道：“能使妻子这样敬重自己的人必非常人!”于是换了间大房子给梁鸿夫妇居住，自此梁鸿方得潜心学问，闭门著书十余篇，夫妻二人过着清贫而和谐的生活。后代文人常引“窜梁鸿于海曲，岂乏明时”来抒发自己一生襟怀未曾开的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允妇捉夫裾是一个故事，讲的是许允的妻子是卫尉卿阮共的女儿，阮德如的妹妹，长相特别丑。新婚行完交拜礼，许允不再进新房去，家里人都十分担忧。正好有位客人来看望许允，新娘便叫婢女去打听是谁，婢女回报说：“是桓郎。”桓郎就是桓范。新娘说：“不用担心，桓氏一定会劝他进来的。”桓范果然劝许允说：“阮家既然嫁个丑女给你，想必是有一定想法的，你应该体察明白。”许允便转身进入新房，见了新娘，即刻就想退出。新娘料定他这一走再也不可能进来了，就拉住他的衣襟让他留下。许允便问她说;“妇女应该有四种美德，你有其中的哪几种?”新娘说：“新妇所缺少的只是容貌罢了。可是读书人应该有各种好品行，您有几种?”许允说：“样样都有。”新娘说：“各种好品行里头首要的是德，可是您爱色不爱德，怎么能说样样都有!”许允听了，脸有愧色，从此夫妇俩便互相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松赞干布迎娶文成公主后，中原与吐蕃之间关系极为友好，此后200多年间，很少有战事， 使臣和商人频繁往来。松赞干布十分倾慕中原文化，他脱掉毡裘，改穿绢绮，并派吐蕃贵族子弟到长安国学读书。唐朝也不断派出各类工匠到吐蕃，传授各种技术。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公元649年，唐太宗李世民去世， 新君高宗李治继位后，遣使入蕃告哀，并授松赞干布“驸马都尉”，封他为“西海郡王”。松赞干布派专使往长安吊祭太宗，献金十五种供于昭陵(唐太宗墓)，并上书唐高宗，表示对唐朝新君的祝贺和支持。唐高宗又晋封松赞干布为“王”，并刻了他的石像列在昭陵前，以示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赞干布雄才大略，统一西藏，促进了吐蕃政治、经济、文化的发展，加强了藏族与汉族的亲密关系，为中国这个统一的多民族国家的历史发展作出了杰出贡献。文成公主知书达礼，不避艰险，远嫁吐蕃，为促进唐蕃间经济文化的交流，增进汉藏两族人民亲密、友好、合作的关系，做出了历史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这一切不仅被载入史册，也深深铭刻在汉藏人民心中。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1352年(至正十二年)，在郭子兴的主持下，马氏嫁给了时为红巾军将领的朱元璋。马氏婚后与朱元璋感情深厚。在朱元璋平定天下、创建帝业的岁月里，马氏和他患难与共。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(洪武元年)正月，朱元璋登基于应天府(今南京)，国号大明，建元洪武，册封马氏为皇后。朱元璋对马皇后一直非常尊重和感激，对她的建议也往往能认真听取和采纳。朱元璋几次要寻访她的亲族封官加赏，都被马皇后劝止。对于朱元璋屠戮功臣宿将，马皇后总是婉言规劝，使朱元璋有所节制。马氏保持节俭朴实的生活作风，册后以后，仍亲自带领公主、嫔妃刺绣和纺织。她自己也是以身作则，平时粗茶淡饭，缝补旧衣。嫔妃皆敬服，都将她比拟为东汉时的明德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1382年(洪武十五年)农历四月，马皇后突然抱病。八月，病逝，年51岁。同年农历九月葬于明孝陵，谥号孝慈皇后。1403年(永乐元年)上尊谥号：孝慈昭宪至仁文德承天顺圣高皇后。1538年(嘉靖十七年)加上尊谥号：孝慈贞化哲顺仁徽成天育圣至德高皇后。马皇后病逝后，朱元璋非常伤心，从此再也没有立过一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女词人李清照与丈夫赵明诚恩爱缠绵、至死不渝的的爱情故事一直被后人传为佳话，虽然他们的爱情总是游走在聚散离合之间。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18岁便与太学生丞相赵挺之子赵明诚结为连理。婚后，两人感情融洽，志趣相投，互相切磋诗词文章，共同研砥钟鼎碑石。经常会有新奇感悟和发现。虽然当时夫妻两人家境都较宽裕，但是为了搜集名人书画和古董漆器，他们居然“食去重肉，衣去重彩，首无明珠翡翠之饰，室无涂金刺绣之具。”每逢初一和十五，夫妻两人总要到都城开封的相国寺一带的市场上去寻访金石书画，然后倾囊买回家里。如此几年，积少成多，他们的书斋“归来堂”，单是钟鼎碑碣之文书就有两千卷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明诚编纂《金石录》的时候，李清照给予丈夫全力支持，凭借广博的见识，出众的记忆力，每当丈夫对材料出处有所遗忘疑惑时，李清照总能很快说出出处。长此以往，夫妻之间就以谁说得准、说得快决胜负，确定饮茶先后，胜者往往举杯大笑，致使茶倾覆在衣衫上，反而喝不上。在那段日子里，他们相互鼓励，乐在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