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揭秘光武帝刘秀废郭皇后立阴丽华的真正原因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在中国古代历史上，光武帝刘秀作为东汉王朝的开国皇帝，其政治智慧和情感抉择一直是后人津津乐道的话题。其中，他废黜郭皇后，改立阴丽华为皇后的事件，更是充满了复杂的历史背景和深刻的政治考量。　　一、刘秀与阴丽华的深情厚意　　刘秀与阴丽华的爱情...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在中国古代历史上，光武帝刘秀作为东汉王朝的开国皇帝，其政治智慧和情感抉择一直是后人津津乐道的话题。其中，他废黜郭皇后，改立阴丽华为皇后的事件，更是充满了复杂的历史背景和深刻的政治考量。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一、刘秀与阴丽华的深情厚意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与阴丽华的爱情故事，堪称古代帝王中的佳话。早在刘秀尚未发迹时，他就对阴丽华心生爱慕，曾发出“仕宦当作执金吾，娶妻当得阴丽华”的感慨。阴丽华出身名门，不仅容貌出众，更以贤良淑德著称。刘秀在历经艰难困苦后，终于抱得美人归，两人婚后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二、政治联姻下的郭皇后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秀在建立东汉政权的过程中，为了巩固自己的统治地位，不得不进行政治联姻。他迎娶了真定王刘扬的外甥女郭圣通为妻，以此换取刘扬的支持。郭圣通出身豪门，其家族在河北地区拥有强大的势力，对刘秀在河北立足起到了关键作用。因此，在建武元年（公元25年），刘秀称帝后，便册封郭圣通为皇后，其子刘疆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三、郭皇后失宠与宫廷纷争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郭圣通逐渐失去了刘秀的宠爱。一方面，她因对阴丽华心生嫉妒，在光武帝面前流露出怨恨情绪；另一方面，她对后宫的管理不善，导致嫔妃之间矛盾重重，宫廷内一片混乱。与此同时，阴丽华则以其贤良淑德、恭俭仁厚的品质赢得了刘秀的尊重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四、废后立后的政治考量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决定废黜郭皇后，改立阴丽华为皇后，背后有着深刻的政治考量。首先，刘秀对阴丽华的感情深厚，认为她才是自己真正的伴侣和知己。其次，阴丽华作为原配夫人，其贤良淑德的形象更符合皇后的标准。再者，刘秀担心郭圣通在自己死后不会善待阴丽华母子，因此决定提前为阴丽华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刘秀废后立后的背后，还隐藏着他对太子人选的考量。刘秀更偏爱阴丽华所生的儿子刘阳（后改名刘庄），认为他更适合继承皇位。而要想成功换太子，就必须先换掉皇后。因此，废黜郭皇后、立阴丽华为皇后，成为了刘秀实现这一政治目标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五、废后立后的历史影响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废后立后的决策，不仅巩固了阴丽华在后宫的地位，更为刘庄日后登基为帝奠定了坚实的基础。同时，这一事件也反映了古代帝王在权力斗争中的复杂心理和政治智慧。刘秀通过巧妙的政治手段，既实现了自己的个人情感诉求，又维护了皇权的稳定和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