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探索“楚王问鼎”背后的历史时期及其意义</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w:t>
      </w:r>
    </w:p>
    <w:p>
      <w:pPr>
        <w:ind w:left="0" w:right="0" w:firstLine="560"/>
        <w:spacing w:before="450" w:after="450" w:line="312" w:lineRule="auto"/>
      </w:pPr>
      <w:r>
        <w:rPr>
          <w:rFonts w:ascii="宋体" w:hAnsi="宋体" w:eastAsia="宋体" w:cs="宋体"/>
          <w:color w:val="000"/>
          <w:sz w:val="28"/>
          <w:szCs w:val="28"/>
        </w:rPr>
        <w:t xml:space="preserve">　　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楚王问鼎”发生的历史背景及其深远的影响。</w:t>
      </w:r>
    </w:p>
    <w:p>
      <w:pPr>
        <w:ind w:left="0" w:right="0" w:firstLine="560"/>
        <w:spacing w:before="450" w:after="450" w:line="312" w:lineRule="auto"/>
      </w:pPr>
      <w:r>
        <w:rPr>
          <w:rFonts w:ascii="宋体" w:hAnsi="宋体" w:eastAsia="宋体" w:cs="宋体"/>
          <w:color w:val="000"/>
          <w:sz w:val="28"/>
          <w:szCs w:val="28"/>
        </w:rPr>
        <w:t xml:space="preserve">　　“楚王问鼎”的故事发生在春秋末期，当时的楚国在楚庄王的统治下国力强盛，军事力量雄厚。据史书记载，楚庄王曾率军北进，一直抵达了周朝的都城洛邑（今洛阳市）。在那里，楚庄王展示了其军事实力，并询问象征王权的“九鼎”之重，这一行为被视为对周天子权威的直接挑战，史称“楚王问鼎”。</w:t>
      </w:r>
    </w:p>
    <w:p>
      <w:pPr>
        <w:ind w:left="0" w:right="0" w:firstLine="560"/>
        <w:spacing w:before="450" w:after="450" w:line="312" w:lineRule="auto"/>
      </w:pPr>
      <w:r>
        <w:rPr>
          <w:rFonts w:ascii="宋体" w:hAnsi="宋体" w:eastAsia="宋体" w:cs="宋体"/>
          <w:color w:val="000"/>
          <w:sz w:val="28"/>
          <w:szCs w:val="28"/>
        </w:rPr>
        <w:t xml:space="preserve">　　九鼎是中国古代传说中的九件大型青铜鼎，相传为大禹所铸，象征着天下的统治权。在春秋时期，九鼎成为了周王朝统治合法性的象征。楚庄王的这一问询，实际上是表达了楚国对中央政权的不满以及对霸权地位的觊觎，这标志着诸侯国力量对比的重大变化。</w:t>
      </w:r>
    </w:p>
    <w:p>
      <w:pPr>
        <w:ind w:left="0" w:right="0" w:firstLine="560"/>
        <w:spacing w:before="450" w:after="450" w:line="312" w:lineRule="auto"/>
      </w:pPr>
      <w:r>
        <w:rPr>
          <w:rFonts w:ascii="宋体" w:hAnsi="宋体" w:eastAsia="宋体" w:cs="宋体"/>
          <w:color w:val="000"/>
          <w:sz w:val="28"/>
          <w:szCs w:val="28"/>
        </w:rPr>
        <w:t xml:space="preserve">　　从更广阔的视角来看，“楚王问鼎”的发生并非孤立事件，而是春秋末期诸侯割据、纷争不断背景下的必然产物。随着周王朝势力的衰落，各地诸侯纷纷崛起，形成了多个强大的地方势力。楚国作为当时的强国之一，其挑战周王朝的行为，反映了那个时代诸侯间力量对比的变化和地缘政治格局的重塑。</w:t>
      </w:r>
    </w:p>
    <w:p>
      <w:pPr>
        <w:ind w:left="0" w:right="0" w:firstLine="560"/>
        <w:spacing w:before="450" w:after="450" w:line="312" w:lineRule="auto"/>
      </w:pPr>
      <w:r>
        <w:rPr>
          <w:rFonts w:ascii="宋体" w:hAnsi="宋体" w:eastAsia="宋体" w:cs="宋体"/>
          <w:color w:val="000"/>
          <w:sz w:val="28"/>
          <w:szCs w:val="28"/>
        </w:rPr>
        <w:t xml:space="preserve">　　楚王问鼎的故事还揭示了古代中国社会从宗法封建制度向郡县制转变的趋势。在这一过程中，旧的贵族阶层逐渐衰落，取而代之的是更加集权的国家机构和官僚体系。楚国的崛起和楚庄王的举措，无疑加速了这一历史进程。</w:t>
      </w:r>
    </w:p>
    <w:p>
      <w:pPr>
        <w:ind w:left="0" w:right="0" w:firstLine="560"/>
        <w:spacing w:before="450" w:after="450" w:line="312" w:lineRule="auto"/>
      </w:pPr>
      <w:r>
        <w:rPr>
          <w:rFonts w:ascii="宋体" w:hAnsi="宋体" w:eastAsia="宋体" w:cs="宋体"/>
          <w:color w:val="000"/>
          <w:sz w:val="28"/>
          <w:szCs w:val="28"/>
        </w:rPr>
        <w:t xml:space="preserve">　　楚王问鼎不仅是一个历史事件，它还体现了一种对权力和正义的追求。在后世，“问鼎”一词成为争夺最高权力的代称，蕴含着对权力结构的质疑和对统治合法性的挑战。这种思想在后世的政治斗争中不断重现，成为中国政治文化的重要组成部分。</w:t>
      </w:r>
    </w:p>
    <w:p>
      <w:pPr>
        <w:ind w:left="0" w:right="0" w:firstLine="560"/>
        <w:spacing w:before="450" w:after="450" w:line="312" w:lineRule="auto"/>
      </w:pPr>
      <w:r>
        <w:rPr>
          <w:rFonts w:ascii="宋体" w:hAnsi="宋体" w:eastAsia="宋体" w:cs="宋体"/>
          <w:color w:val="000"/>
          <w:sz w:val="28"/>
          <w:szCs w:val="28"/>
        </w:rPr>
        <w:t xml:space="preserve">　　综上所述，“楚王问鼎”事件发生在春秋末期，是楚国力量崛起和周王朝权威衰落的标志性事件。它不仅揭示了当时政治格局的变化，也反映了社会制度的转型和思想文化的演进。从“楚王问鼎”的故事中，我们可以更深刻地理解春秋战国时期的复杂性以及它对中国历史发展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2026-01-23T05:37:48+08:00</dcterms:created>
  <dcterms:modified xsi:type="dcterms:W3CDTF">2026-01-23T05:37:48+08:00</dcterms:modified>
</cp:coreProperties>
</file>

<file path=docProps/custom.xml><?xml version="1.0" encoding="utf-8"?>
<Properties xmlns="http://schemas.openxmlformats.org/officeDocument/2006/custom-properties" xmlns:vt="http://schemas.openxmlformats.org/officeDocument/2006/docPropsVTypes"/>
</file>