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江户时代幕藩体制的动摇原因是什么？和宽政改革有关吗</w:t>
      </w:r>
      <w:bookmarkEnd w:id="1"/>
    </w:p>
    <w:p>
      <w:pPr>
        <w:jc w:val="center"/>
        <w:spacing w:before="0" w:after="450"/>
      </w:pPr>
      <w:r>
        <w:rPr>
          <w:rFonts w:ascii="Arial" w:hAnsi="Arial" w:eastAsia="Arial" w:cs="Arial"/>
          <w:color w:val="999999"/>
          <w:sz w:val="20"/>
          <w:szCs w:val="20"/>
        </w:rPr>
        <w:t xml:space="preserve">来源：网络  作者：水墨画意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继德川吉宗之后，明和4年至天明6年(公元1767年—公元1786年)，田沼意次(公元1719年—公元1788年)、意知(公元1749年—公元1784年)父子分任老中和若年寄，执掌幕政，推进吉宗改革后期的增产兴业政策。首先是继续开垦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德川吉宗之后，明和4年至天明6年(公元1767年—公元1786年)，田沼意次(公元1719年—公元1788年)、意知(公元1749年—公元1784年)父子分任老中和若年寄，执掌幕政，推进吉宗改革后期的增产兴业政策。首先是继续开垦新田事业，安永六年(公元1777年)颁布新田开发令鼓励江户、大阪商人出资，排干下总(今干叶县北部)印檗、手贺等湖沼，进行造田，但因洪水而末成功。开发虾夷地(北海道)也是新田开发计划之一，当初曾订立过一个年产量600多万石的庞大开垦计划，但因当时技术水平的限制，计划没有实现。其次，发展经济作物，甚至贵重药材人参等的种植，经营专卖事业。奖励开发矿山，设立铜座、铁座、黄铜座、朱座、银座、石灰会所等专卖机构，指定御用商人对这些矿产实行专卖。此外，还准许工商业者成立各种“株仲间”(特权行会)，由幕府征收称为“运上金”或“其加金”的营业税。行会人数有限制，新参加的必须出重价购买特权，这种特权被称为“株”。因为行会间禁止竞争，更抑制行会外竞争者，所以它阻碍工商业的发展。在这种政策下，幕府勾结特权商人垄断了三都的生产事业，获取巨利。天明年间(公元1781年—公元1788年)仅大阪一地就发展了130多个行业的“株仲间”。</w:t>
      </w:r>
    </w:p>
    <w:p>
      <w:pPr>
        <w:ind w:left="0" w:right="0" w:firstLine="560"/>
        <w:spacing w:before="450" w:after="450" w:line="312" w:lineRule="auto"/>
      </w:pPr>
      <w:r>
        <w:rPr>
          <w:rFonts w:ascii="宋体" w:hAnsi="宋体" w:eastAsia="宋体" w:cs="宋体"/>
          <w:color w:val="000"/>
          <w:sz w:val="28"/>
          <w:szCs w:val="28"/>
        </w:rPr>
        <w:t xml:space="preserve">　　幕府的专卖事业和特权行会的政策，目的全在摄取商品货币经济利益。例如，关西产的油料作物一律须运交大阪行庄处理，禁止农村榨油买卖，甚军对农民的零星副业也要征税，所以农民及农村商人生活很苦。 在对外贸易方面，同过去限制输入品不同，奖励向中国输出铜和海产品——海参、干鲍、鱼翅及海带等，设法输入金银。还企图同出现在北海道周围的俄国人进行贸易;派人对虾夷地(今北海道)进行调查，准备开发，但这些都因田沼被免职而没有实现。</w:t>
      </w:r>
    </w:p>
    <w:p>
      <w:pPr>
        <w:ind w:left="0" w:right="0" w:firstLine="560"/>
        <w:spacing w:before="450" w:after="450" w:line="312" w:lineRule="auto"/>
      </w:pPr>
      <w:r>
        <w:rPr>
          <w:rFonts w:ascii="宋体" w:hAnsi="宋体" w:eastAsia="宋体" w:cs="宋体"/>
          <w:color w:val="000"/>
          <w:sz w:val="28"/>
          <w:szCs w:val="28"/>
        </w:rPr>
        <w:t xml:space="preserve">　　在物价政策方面，采取压制各种商品价格及米价保持回升的政策。宝历11年(公元1761年)禁止开空米票(指大名为需要现金而开出曲空头米票)它会使米价下降。与禁止空米票的同一天，开始实行御用金(摊派金)政策，计划向大扳富商征收170多万两御用金。幕府将这笔钱分摊借给大阪各城镇，后者将其中三分之二购进米，剩下的三分之一借给大名。这样可以防止米价下降，同时解决大名的财政团难，但实际上征得御用金不到70万两。天明5年(公元1785年)又向大阪商人征收御用金。次年更向全国居民征收御用金，从而引起了各界的不满，田沼政权终于倒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沼的政策是根据当时的现实情况制定的，因为商品经济已发展到单靠复古主义政策不能应付了，田沼认识到当时商业高利贷资本对幕藩财政的支配力量，采取了勾结、利用商业资本的方针。通过商业高利贷资本，捶取农民商品经济发展的新成果，以解救幕藩的财政危机。他企图在封建体制所允许的范围内，把幕藩制的社会基础向货币经济方面扩大。</w:t>
      </w:r>
    </w:p>
    <w:p>
      <w:pPr>
        <w:ind w:left="0" w:right="0" w:firstLine="560"/>
        <w:spacing w:before="450" w:after="450" w:line="312" w:lineRule="auto"/>
      </w:pPr>
      <w:r>
        <w:rPr>
          <w:rFonts w:ascii="宋体" w:hAnsi="宋体" w:eastAsia="宋体" w:cs="宋体"/>
          <w:color w:val="000"/>
          <w:sz w:val="28"/>
          <w:szCs w:val="28"/>
        </w:rPr>
        <w:t xml:space="preserve">　　田沼政策虽有适应现实的一些特点，但由于他是站在维护封建统治的立场上来发展生产的，结果必然导致商品经济与幕藩体制间的矛盾进一步扩大和加深。田沼一方面坚持向农民征收实物质租，一方面让特权商人支配商品流通机构，攫取农民商品经济的新成果。结果是特权商人势力增大，广大生产者除受封建剥削外，还受特权商人垄断经济作物，压价购买，更加贫困化。田沼意次一伙却卖官靡爵，过着奢侈颓废的生活。天明4年(公元1784年)意知受贿食言，被纳贿的武士杀死，意次地位也日趋动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沼执政期间，连续发生严重的自然灾害。明和7至9年(公元1770年—公元1772年)，江户、大坂大火。与此同时，江户、东海道、九州、奥羽洪水，江户更受暴风袭击。安永2年(公元1773年)流行传染病。安永7年(公元1778年)，京都、日向洪水。安永7至8年(公元1778年—公元1779年)，伊豆大岛火山喷发。公元1779年鹿儿岛樱岛火山喷火。天明3年(公元1783年)浅间山火山爆发，熔岩飞溅十余国，死者达2万余人。同年起，从关东到东北、奥羽，连续发生大雨、大风、霜冻等，继续几年，受害严重，出现了“天明饥荒”。天明3至4年(公元1783年—公元1784年)津轻郡(青森县西北部)饿死者达12万人，据说全家死亡变成空室者3.5万余户。仙台藩饿死者14至15万人。天明4年春，因传染病死亡者也很多，饿死者则达30万人。</w:t>
      </w:r>
    </w:p>
    <w:p>
      <w:pPr>
        <w:ind w:left="0" w:right="0" w:firstLine="560"/>
        <w:spacing w:before="450" w:after="450" w:line="312" w:lineRule="auto"/>
      </w:pPr>
      <w:r>
        <w:rPr>
          <w:rFonts w:ascii="宋体" w:hAnsi="宋体" w:eastAsia="宋体" w:cs="宋体"/>
          <w:color w:val="000"/>
          <w:sz w:val="28"/>
          <w:szCs w:val="28"/>
        </w:rPr>
        <w:t xml:space="preserve">　　这时的农民，已不是芝麻似的散漫和被任意压榨的对象了。当他们再也无法忍受下去时，便团结一致，拿起竹枪、镰刀，举起席旗进行战斗。用幕府老中松平定信的话说：“出告示，民众也不听，反加诽谤，凡事下凌上。”当时的社会，正如米泽藩藩医所说：“稍有变故，人心即生动荡，向农民征税稍苛，便滋生事端。连年到处出现党徒，日光方平息，又出山县大贰。大阪有骚动，佐渡即不稳。伊势起纠葛，越后便喧器，天下渐呈动乱之兆。为国主者自警之日来临矣。”</w:t>
      </w:r>
    </w:p>
    <w:p>
      <w:pPr>
        <w:ind w:left="0" w:right="0" w:firstLine="560"/>
        <w:spacing w:before="450" w:after="450" w:line="312" w:lineRule="auto"/>
      </w:pPr>
      <w:r>
        <w:rPr>
          <w:rFonts w:ascii="宋体" w:hAnsi="宋体" w:eastAsia="宋体" w:cs="宋体"/>
          <w:color w:val="000"/>
          <w:sz w:val="28"/>
          <w:szCs w:val="28"/>
        </w:rPr>
        <w:t xml:space="preserve">　　农民起义风起云涌，宝历5至6年(公元1755年—公元1756年)，秋田等地因滥发纸币，物价高涨，爆发起义20次。明和1至2年(公元1764年—公元1765年)，关东幕府领地爆发了岛原起义以来最大的农民战争。它起因于幕府向农民征苛税，20万农民进江户，最后为幕军残酷镇压。80年代发生严重天灾，农民起义成为封建制度真正的威胁。天明3年(公元1783年)达39次，天明6至7年(公元1786年—公元1787年)2年，分别达20至30余次，是仅次于维新前夕起义的高峰时期。1786年备后福山藩二万农民起义，在秘密组织——太平组领导下，同领主军作战，农民没有一人牺牲而取得完全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城镇的市民暴动，以明和5年(公元1768年)新泻的暴动最突出。新泻市民为反对米价高涨，领主苛税，赶走了四奉行(市、镇长)以下的幕吏，由新兴商人执掌市政达2月之久。建立自卫组织，廉价售米给贫苦市民，并降低典当利息，成为这一时期城镇市民暴动的典型。</w:t>
      </w:r>
    </w:p>
    <w:p>
      <w:pPr>
        <w:ind w:left="0" w:right="0" w:firstLine="560"/>
        <w:spacing w:before="450" w:after="450" w:line="312" w:lineRule="auto"/>
      </w:pPr>
      <w:r>
        <w:rPr>
          <w:rFonts w:ascii="宋体" w:hAnsi="宋体" w:eastAsia="宋体" w:cs="宋体"/>
          <w:color w:val="000"/>
          <w:sz w:val="28"/>
          <w:szCs w:val="28"/>
        </w:rPr>
        <w:t xml:space="preserve">　　天明6至7年(公元1786年—公元1787年)，由于商人乘天灾饥荒，抬高米价，城市贫民起义、暴动、几遍全日本，其中以江户市民暴动的规模最大。暴动从1787年5月18日开始，由5000多人组成的起义队伍分成24组，捣毁本所、深川两区附近的所有粮店、仓库和富人住宅。20日暴动扩大到赤坂、四谷、青山等区。21日更波及到芝、高轮、日本桥、浅草一带。22日遍及全市，捣毁粮店980家以上，酒店、典当业达8000家，整整4天，幕府统治完全瘫痪。当时人认为，这次暴动甚于享保18年百倍(《梦语》)，实“江户建城以来未曾有之事变。</w:t>
      </w:r>
    </w:p>
    <w:p>
      <w:pPr>
        <w:ind w:left="0" w:right="0" w:firstLine="560"/>
        <w:spacing w:before="450" w:after="450" w:line="312" w:lineRule="auto"/>
      </w:pPr>
      <w:r>
        <w:rPr>
          <w:rFonts w:ascii="宋体" w:hAnsi="宋体" w:eastAsia="宋体" w:cs="宋体"/>
          <w:color w:val="000"/>
          <w:sz w:val="28"/>
          <w:szCs w:val="28"/>
        </w:rPr>
        <w:t xml:space="preserve">　　田沼政权在城乡起义暴动打击下，陷于四面楚歌，统治阶级群起攻击。天明6年(公元1786年)8月田沼被免职。10个月后，保守派代表人物奥州白河藩主松平定欣出任老中，1788年升为家齐的宰臣，担当幕政。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松平定信出任老中时的情况是：农村阶级分化加剧，破产农民不断流入城市;特权高利贷商人财势日益增长，市民生活贫困;武士债台高筑，幕藩财政更加拮据。在城乡人民暴动压力下，幕府被迫拿出20万两，高价买米配售市民，但仍无济于事，连旗本俸米都不断拖欠。定信为解救危机，进行了一系列改革，史称“宽政改革”。</w:t>
      </w:r>
    </w:p>
    <w:p>
      <w:pPr>
        <w:ind w:left="0" w:right="0" w:firstLine="560"/>
        <w:spacing w:before="450" w:after="450" w:line="312" w:lineRule="auto"/>
      </w:pPr>
      <w:r>
        <w:rPr>
          <w:rFonts w:ascii="宋体" w:hAnsi="宋体" w:eastAsia="宋体" w:cs="宋体"/>
          <w:color w:val="000"/>
          <w:sz w:val="28"/>
          <w:szCs w:val="28"/>
        </w:rPr>
        <w:t xml:space="preserve">　　宽政改革的重点是稳定封建的小农经济。由于田沼时代农村阶级分化剧烈，农业人口减少，贡租收入难以保证，定信采取了如下的农村政策：1.强制外出农民还乡。1788年12月后陆续对农民外流较多的东北及关东地方发布禁止农民外出作工令。规定外出作工者，须经领主许可，期限一年，到期必须归农。对还乡者，发给旅费及农具资金。2.禁止堕胎、溺婴，发给抚育幼儿费(但宽政后，农村人口仍少增加，所以德川时代日本人口始终末超出2500万至43000万)3.设立“入足寄场”即劳动收容所于江户石川岛(公元1790年2月)。收容捕来的所谓“浮浪之徒”，包括流入城市的农民、城市贫民或刑满无家可归者，强制劳动，学习技艺3至6年后，使就业或归农。这一制度也具有维持社会治安的作用。4.设立义仓。在各地把军用米作为种子和调节米价用，贮入社仓，也用以备荒，称为“围米(常平仓)制”。5。限制种植经济作物。为保证领主贡租收入，除米、油菜籽及棉花外，一律禁种。</w:t>
      </w:r>
    </w:p>
    <w:p>
      <w:pPr>
        <w:ind w:left="0" w:right="0" w:firstLine="560"/>
        <w:spacing w:before="450" w:after="450" w:line="312" w:lineRule="auto"/>
      </w:pPr>
      <w:r>
        <w:rPr>
          <w:rFonts w:ascii="宋体" w:hAnsi="宋体" w:eastAsia="宋体" w:cs="宋体"/>
          <w:color w:val="000"/>
          <w:sz w:val="28"/>
          <w:szCs w:val="28"/>
        </w:rPr>
        <w:t xml:space="preserve">　　在稳定农村经济的基础上，公元1770年起，便加紧征收贡租。当时定信指示地方官吏：“税重不会给农民造成困难，宽延则使村纪松弛，实衰微之根源。”继而命令对已实施定免法(定租制)地方贡租较轻者，改为检见法(勘查制)。经勘查增租后，再按新增标准定租。这种横征暴敛，激起农民的激烈斗争。</w:t>
      </w:r>
    </w:p>
    <w:p>
      <w:pPr>
        <w:ind w:left="0" w:right="0" w:firstLine="560"/>
        <w:spacing w:before="450" w:after="450" w:line="312" w:lineRule="auto"/>
      </w:pPr>
      <w:r>
        <w:rPr>
          <w:rFonts w:ascii="宋体" w:hAnsi="宋体" w:eastAsia="宋体" w:cs="宋体"/>
          <w:color w:val="000"/>
          <w:sz w:val="28"/>
          <w:szCs w:val="28"/>
        </w:rPr>
        <w:t xml:space="preserve">　　对于城市经济，定信采取了与田沼扶植特权商人、发展并垄断工商业等方针完全相反的政策。他压抑商品经济，企图倒退到自然经济。首先撤销田沼时代为实行专卖制而设立的人参座、铁座、黄铜座及批发行对油菜籽、棉子油的垄断，撤销大坂原棉定期交易所(棉花投机机构)，排除商业尚利贷资本势力，由幕府直接统制商品流通。</w:t>
      </w:r>
    </w:p>
    <w:p>
      <w:pPr>
        <w:ind w:left="0" w:right="0" w:firstLine="560"/>
        <w:spacing w:before="450" w:after="450" w:line="312" w:lineRule="auto"/>
      </w:pPr>
      <w:r>
        <w:rPr>
          <w:rFonts w:ascii="宋体" w:hAnsi="宋体" w:eastAsia="宋体" w:cs="宋体"/>
          <w:color w:val="000"/>
          <w:sz w:val="28"/>
          <w:szCs w:val="28"/>
        </w:rPr>
        <w:t xml:space="preserve">　　为解决幕藩财政困难，定信采取了一系列措施：</w:t>
      </w:r>
    </w:p>
    <w:p>
      <w:pPr>
        <w:ind w:left="0" w:right="0" w:firstLine="560"/>
        <w:spacing w:before="450" w:after="450" w:line="312" w:lineRule="auto"/>
      </w:pPr>
      <w:r>
        <w:rPr>
          <w:rFonts w:ascii="宋体" w:hAnsi="宋体" w:eastAsia="宋体" w:cs="宋体"/>
          <w:color w:val="000"/>
          <w:sz w:val="28"/>
          <w:szCs w:val="28"/>
        </w:rPr>
        <w:t xml:space="preserve">　　1、厉行节约。1987年8月发布3年俭约。1789年3月又发布禁奢令，规定细则，严禁武士、人民服饰华美及制作买卖奢侈品。同年5月又发布5年俭约令，半减幕府支出，府内费用也削减三分之一。</w:t>
      </w:r>
    </w:p>
    <w:p>
      <w:pPr>
        <w:ind w:left="0" w:right="0" w:firstLine="560"/>
        <w:spacing w:before="450" w:after="450" w:line="312" w:lineRule="auto"/>
      </w:pPr>
      <w:r>
        <w:rPr>
          <w:rFonts w:ascii="宋体" w:hAnsi="宋体" w:eastAsia="宋体" w:cs="宋体"/>
          <w:color w:val="000"/>
          <w:sz w:val="28"/>
          <w:szCs w:val="28"/>
        </w:rPr>
        <w:t xml:space="preserve">　　2、废弃债务。为救济武士，公元1789年9月发布《弃捐令》，强迫“札差”商人高利贷放弃6年前的债权，减轻5年以内的债息，分期偿还。但这完全不能解决武士的根本问题。</w:t>
      </w:r>
    </w:p>
    <w:p>
      <w:pPr>
        <w:ind w:left="0" w:right="0" w:firstLine="560"/>
        <w:spacing w:before="450" w:after="450" w:line="312" w:lineRule="auto"/>
      </w:pPr>
      <w:r>
        <w:rPr>
          <w:rFonts w:ascii="宋体" w:hAnsi="宋体" w:eastAsia="宋体" w:cs="宋体"/>
          <w:color w:val="000"/>
          <w:sz w:val="28"/>
          <w:szCs w:val="28"/>
        </w:rPr>
        <w:t xml:space="preserve">　　3、物价、货币的调节。为制止涨价，公元1789年发布降价令，并加强10帮批发商公会。又为稳定货币行情，停止铸钱，收买铜钱，禁向江户运输钱币，但收效不大。为贯彻这些措施，布置密探，实行特务政治。</w:t>
      </w:r>
    </w:p>
    <w:p>
      <w:pPr>
        <w:ind w:left="0" w:right="0" w:firstLine="560"/>
        <w:spacing w:before="450" w:after="450" w:line="312" w:lineRule="auto"/>
      </w:pPr>
      <w:r>
        <w:rPr>
          <w:rFonts w:ascii="宋体" w:hAnsi="宋体" w:eastAsia="宋体" w:cs="宋体"/>
          <w:color w:val="000"/>
          <w:sz w:val="28"/>
          <w:szCs w:val="28"/>
        </w:rPr>
        <w:t xml:space="preserve">　　4、最后是肃正纲纪，要求官吏廉洁务实，反对贿赂和贪污挪用女款。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思想文化上，幕府任柴野粟山、冈田寒泉、古贺精里等史称“宽政三博士”及尾藤二洲为儒官，定朱子学为正学，贬其他学派为“异学”，禁止在幕府的昌平坂学问所讲授异学，言论出版受到严重限制。镇压反对朱子学及批判幕府者。天明8年(公元1788年)，朋诚堂喜三二，因写《文武两道万石筛》讽刺改革，受到“谨慎”处分。宽政元年(公元1789年)，恋川春町因绘图小说《鹦鹉学吞文武两道》受罚病死(一说自杀)。宽政2年(公元1790年)公布出版管理法，规定凡出版新书，必须由“奉行所”(市政府)批准。宽政3年(公元1791年)民间小说家山东京传被诬为违反“洒落本”(花柳文学)禁令预受处分。宽政4年(公元1792年)，洋学者林子平因著《三国通览图说》、《海国兵谈》，提出海防的紧要，却被指责为“谈论外夷无稽之谈，动摇人心”、以“处士横议”罪被处禁闭。这种封建专制的思想文化统制，就是江户史上所谓“宽政异学之禁”。</w:t>
      </w:r>
    </w:p>
    <w:p>
      <w:pPr>
        <w:ind w:left="0" w:right="0" w:firstLine="560"/>
        <w:spacing w:before="450" w:after="450" w:line="312" w:lineRule="auto"/>
      </w:pPr>
      <w:r>
        <w:rPr>
          <w:rFonts w:ascii="宋体" w:hAnsi="宋体" w:eastAsia="宋体" w:cs="宋体"/>
          <w:color w:val="000"/>
          <w:sz w:val="28"/>
          <w:szCs w:val="28"/>
        </w:rPr>
        <w:t xml:space="preserve">　　松平定信对外厉行锁国，就在林子平处刑后4个月，俄帝遣使腊克斯曼(Adam Laxman，公元1766年—公元1796年)，借送还日本漂流民大黑屋幸太夫(公元1751年—公元1828年)为名，到北海道根室要求通商，定信令他回国。次年即命诸侯加强沿海警备。定信断言：“国家长久之基，在无外船出入。”对长崎贸易，认为“运来无用之玩具，换走有用之铜，非成长远之计”，企图将贸易减半，并令外贸港口长崎的市民归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宽政改革不是在风平浪静中进行的。以农民为主力的广大人民不断掀起反抗，统治阶级内部也出现了反对派。上层权贵们不满定信的节约禁奢政策，以将军家齐生父一桥治济为首的一派和定信发生对立。正在这时，西方资本主义侵略势力开始逼近日本，国内矛盾和外部侵略使统治阶级日感危机的来临;宽政5年(公元1793年)7月，松平定信被解除老中职，宽政改革前后7年告终。</w:t>
      </w:r>
    </w:p>
    <w:p>
      <w:pPr>
        <w:ind w:left="0" w:right="0" w:firstLine="560"/>
        <w:spacing w:before="450" w:after="450" w:line="312" w:lineRule="auto"/>
      </w:pPr>
      <w:r>
        <w:rPr>
          <w:rFonts w:ascii="宋体" w:hAnsi="宋体" w:eastAsia="宋体" w:cs="宋体"/>
          <w:color w:val="000"/>
          <w:sz w:val="28"/>
          <w:szCs w:val="28"/>
        </w:rPr>
        <w:t xml:space="preserve">　　宽政复古主义的各项改革政策没有解决幕藩体制的根本矛盾，只是凭借幕府专制权力作的表面修改。作为改革最重要的经济政策，完全无视现实，遭到各方面强烈抵抗，没有取得成效。无论是对物价的统制，改铸货币，对“札差”的“弃捐令”，都不是用一纸法令所能解决的。因为经过田沼时代成长起来的商业高利贷资本势力，已经不是强制所能处理的了。不过，宽政改革在整理财政上多少取得一些成就，暂时解决了幕府长期的财政赤字问题。因此，使幕府寿命又得以延长30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2026-04-29T07:30:19+08:00</dcterms:created>
  <dcterms:modified xsi:type="dcterms:W3CDTF">2026-04-29T07:30:19+08:00</dcterms:modified>
</cp:coreProperties>
</file>

<file path=docProps/custom.xml><?xml version="1.0" encoding="utf-8"?>
<Properties xmlns="http://schemas.openxmlformats.org/officeDocument/2006/custom-properties" xmlns:vt="http://schemas.openxmlformats.org/officeDocument/2006/docPropsVTypes"/>
</file>