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明朝的“嘉靖中兴”是怎么回事？嘉靖中兴的历史意义及评价</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嘉靖中兴又称嘉靖之治、嘉靖革新、嘉靖新政，是指在明嘉靖帝时期出现的改革与中兴局面，《明史》评价他是“中材之主”。　　嘉靖帝登基后是面对正德帝留下的烂摊子，嘉靖帝效法明太祖和明成祖的治国手段推行“新政”，政治上英明苛察，严以驭官，整顿朝纲...</w:t>
      </w:r>
    </w:p>
    <w:p>
      <w:pPr>
        <w:ind w:left="0" w:right="0" w:firstLine="560"/>
        <w:spacing w:before="450" w:after="450" w:line="312" w:lineRule="auto"/>
      </w:pPr>
      <w:r>
        <w:rPr>
          <w:rFonts w:ascii="宋体" w:hAnsi="宋体" w:eastAsia="宋体" w:cs="宋体"/>
          <w:color w:val="000"/>
          <w:sz w:val="28"/>
          <w:szCs w:val="28"/>
        </w:rPr>
        <w:t xml:space="preserve">　　嘉靖中兴又称嘉靖之治、嘉靖革新、嘉靖新政，是指在明嘉靖帝时期出现的改革与中兴局面，《明史》评价他是“中材之主”。</w:t>
      </w:r>
    </w:p>
    <w:p>
      <w:pPr>
        <w:ind w:left="0" w:right="0" w:firstLine="560"/>
        <w:spacing w:before="450" w:after="450" w:line="312" w:lineRule="auto"/>
      </w:pPr>
      <w:r>
        <w:rPr>
          <w:rFonts w:ascii="宋体" w:hAnsi="宋体" w:eastAsia="宋体" w:cs="宋体"/>
          <w:color w:val="000"/>
          <w:sz w:val="28"/>
          <w:szCs w:val="28"/>
        </w:rPr>
        <w:t xml:space="preserve">　　嘉靖帝登基后是面对正德帝留下的烂摊子，嘉靖帝效法明太祖和明成祖的治国手段推行“新政”，政治上英明苛察，严以驭官，整顿朝纲，大赦天下，严禁宦官干预朝政，集异纳谏，勤于政务，完善科举制度;经济上宽以治民、减轻赋役，勘查皇室庄园和勋戚庄园，把耕地还于老百姓，同时还鼓励耕织，减轻租银，重新整顿赋役，赈济灾荒，体恤民情;军事上，正视哈密问题，大力提拔将才征剿倭寇，清除外患，整顿边防，以解除边疆危机。可以称得上是位有作为的皇帝。</w:t>
      </w:r>
    </w:p>
    <w:p>
      <w:pPr>
        <w:ind w:left="0" w:right="0" w:firstLine="560"/>
        <w:spacing w:before="450" w:after="450" w:line="312" w:lineRule="auto"/>
      </w:pPr>
      <w:r>
        <w:rPr>
          <w:rFonts w:ascii="宋体" w:hAnsi="宋体" w:eastAsia="宋体" w:cs="宋体"/>
          <w:color w:val="000"/>
          <w:sz w:val="28"/>
          <w:szCs w:val="28"/>
        </w:rPr>
        <w:t xml:space="preserve">　　嘉靖革新持续了近二十年，取得了显著效果，这期间“资本主义”开始萌芽，同时文化和科技领域空前繁荣，优秀文学作品和杰出人物大量涌现，“天下翕然称治”。后史誉之谓“中兴时期”</w:t>
      </w:r>
    </w:p>
    <w:p>
      <w:pPr>
        <w:ind w:left="0" w:right="0" w:firstLine="560"/>
        <w:spacing w:before="450" w:after="450" w:line="312" w:lineRule="auto"/>
      </w:pPr>
      <w:r>
        <w:rPr>
          <w:rFonts w:ascii="宋体" w:hAnsi="宋体" w:eastAsia="宋体" w:cs="宋体"/>
          <w:color w:val="000"/>
          <w:sz w:val="28"/>
          <w:szCs w:val="28"/>
        </w:rPr>
        <w:t xml:space="preserve">　　正德十六年(1521年)在位十六年的明武宗正德帝去世，由于他没有子嗣，再加上又是单传，所以皇太后和内阁首辅杨廷和决定，从最近支的皇室寻找继承人，遂以“兄终弟及”的原则立明武宗的堂弟朱厚熜弟为帝，次年改年号为“嘉靖.</w:t>
      </w:r>
    </w:p>
    <w:p>
      <w:pPr>
        <w:ind w:left="0" w:right="0" w:firstLine="560"/>
        <w:spacing w:before="450" w:after="450" w:line="312" w:lineRule="auto"/>
      </w:pPr>
      <w:r>
        <w:rPr>
          <w:rFonts w:ascii="宋体" w:hAnsi="宋体" w:eastAsia="宋体" w:cs="宋体"/>
          <w:color w:val="000"/>
          <w:sz w:val="28"/>
          <w:szCs w:val="28"/>
        </w:rPr>
        <w:t xml:space="preserve">　　大明王朝自从宣德时期，最高的权力就形成了三角体制，皇权之下还有文官集团和宦官集团。特别是文官集团，随着内阁制度的成熟，不但话语权越来越大而且对皇权形成制约。而言官的势力也是水涨船高。</w:t>
      </w:r>
    </w:p>
    <w:p>
      <w:pPr>
        <w:ind w:left="0" w:right="0" w:firstLine="560"/>
        <w:spacing w:before="450" w:after="450" w:line="312" w:lineRule="auto"/>
      </w:pPr>
      <w:r>
        <w:rPr>
          <w:rFonts w:ascii="宋体" w:hAnsi="宋体" w:eastAsia="宋体" w:cs="宋体"/>
          <w:color w:val="000"/>
          <w:sz w:val="28"/>
          <w:szCs w:val="28"/>
        </w:rPr>
        <w:t xml:space="preserve">　　对于文官集团，嘉靖帝通过大礼仪之争为其父母争名，加强皇权，打击文官势力，迅速摆脱了杨廷和的控制。重新建立了嘉靖初期政坛新的人事格局。这是自永乐帝以后明朝历史上最彻底的一次君臣更迭，为嘉靖革新确立了有力的组织保障，形成了推行全面革新的政治条件，嘉靖帝为了否定守成君主的败政行为，他全力维护洪武祖制的神圣性，而效法祖制的做法较好地解决了革新与继承之间的关系，确保了改革的顺利进行。</w:t>
      </w:r>
    </w:p>
    <w:p>
      <w:pPr>
        <w:ind w:left="0" w:right="0" w:firstLine="560"/>
        <w:spacing w:before="450" w:after="450" w:line="312" w:lineRule="auto"/>
      </w:pPr>
      <w:r>
        <w:rPr>
          <w:rFonts w:ascii="宋体" w:hAnsi="宋体" w:eastAsia="宋体" w:cs="宋体"/>
          <w:color w:val="000"/>
          <w:sz w:val="28"/>
          <w:szCs w:val="28"/>
        </w:rPr>
        <w:t xml:space="preserve">　　整顿翰林院各项积弊，为了提高内阁大学士的行政能力，让内阁有了密奏专权，看似是权力提升，但几任内阁大臣都被他牢牢的捏在手里。嘉靖帝还调解朝廷中不同的各方势力，由着大臣之间相互掐，根据利益需要搭把手。同时打破重内轻外的观念，激发地方官员的进取之心;整饬言路，实现对百官的有效监督，裁革冗滥,以减轻财政负担。</w:t>
      </w:r>
    </w:p>
    <w:p>
      <w:pPr>
        <w:ind w:left="0" w:right="0" w:firstLine="560"/>
        <w:spacing w:before="450" w:after="450" w:line="312" w:lineRule="auto"/>
      </w:pPr>
      <w:r>
        <w:rPr>
          <w:rFonts w:ascii="宋体" w:hAnsi="宋体" w:eastAsia="宋体" w:cs="宋体"/>
          <w:color w:val="000"/>
          <w:sz w:val="28"/>
          <w:szCs w:val="28"/>
        </w:rPr>
        <w:t xml:space="preserve">　　嘉靖帝认为外戚为害天下。他又和张璁、方献夫在革除外戚世封的问题上达到了共识，下令永远废除此制。</w:t>
      </w:r>
    </w:p>
    <w:p>
      <w:pPr>
        <w:ind w:left="0" w:right="0" w:firstLine="560"/>
        <w:spacing w:before="450" w:after="450" w:line="312" w:lineRule="auto"/>
      </w:pPr>
      <w:r>
        <w:rPr>
          <w:rFonts w:ascii="宋体" w:hAnsi="宋体" w:eastAsia="宋体" w:cs="宋体"/>
          <w:color w:val="000"/>
          <w:sz w:val="28"/>
          <w:szCs w:val="28"/>
        </w:rPr>
        <w:t xml:space="preserve">　　嘉靖帝即位后，先是打压宦官集团，严禁宦官干政，削弱司礼监实权，使其形成摆设，各地镇守太监也被召回裁撤。</w:t>
      </w:r>
    </w:p>
    <w:p>
      <w:pPr>
        <w:ind w:left="0" w:right="0" w:firstLine="560"/>
        <w:spacing w:before="450" w:after="450" w:line="312" w:lineRule="auto"/>
      </w:pPr>
      <w:r>
        <w:rPr>
          <w:rFonts w:ascii="宋体" w:hAnsi="宋体" w:eastAsia="宋体" w:cs="宋体"/>
          <w:color w:val="000"/>
          <w:sz w:val="28"/>
          <w:szCs w:val="28"/>
        </w:rPr>
        <w:t xml:space="preserve">　　镇守中官的革除是明朝嘉靖时期裁革冗滥过程中的典型代表，亦是最大成就之一。这一举措施彻底扭转了长期以来宦官干政弄权的局面，清除了明代政治领域内的最大毒瘤，便明朝因此进入到一个新的历史时期。明朝人李乐对嘉靖前期革除镇守中官的积极作用给予较为全面、客观的评价，言：世宗皇帝继统，年龄虽小，英断夙成，待此辈不少假借。又得张公孚敬以正佐之，尽革各省镇守内臣，司礼监不得干预章奏。往瑾时，公卿大臣相见，无敢抗礼，甚有拜伏者。自张公当国，司礼以下各监局巨珰，见公竦息敬畏，不敢并行并坐，至以“张爷”呼之，不动声色，而潜消其骄悍之心。盖自汉唐宋元以来，宦官敛戢，士气得伸，国体尊严，未有如今日者，诚千载一时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德沉溺于嬉游淫乐、靡费无节、导致朝政日益腐败。明臣张原亦言：“盖以正德年间，国柄潜移，权幸用事，祖宗之制度，朝廷之纪纲，荡废殆尽。”出现了“天下汹汹，几至大乱”的局面。诸王、勋戚、官僚“请求及夺占民田者无算”。</w:t>
      </w:r>
    </w:p>
    <w:p>
      <w:pPr>
        <w:ind w:left="0" w:right="0" w:firstLine="560"/>
        <w:spacing w:before="450" w:after="450" w:line="312" w:lineRule="auto"/>
      </w:pPr>
      <w:r>
        <w:rPr>
          <w:rFonts w:ascii="宋体" w:hAnsi="宋体" w:eastAsia="宋体" w:cs="宋体"/>
          <w:color w:val="000"/>
          <w:sz w:val="28"/>
          <w:szCs w:val="28"/>
        </w:rPr>
        <w:t xml:space="preserve">　　当时社会土地兼并问题是产生流民及起义的源头，农民起义接踵而起，社会失序，岌岌可危。在嘉靖帝钦定大礼之后，奠定了张璁改革的良好基础，改革的首要任务是抑制土地兼并的进一步恶化，把农民稳定在土地上。而那时土地兼并最为激烈、数量最大的是皇宫、王府、勋戚等所占有的庄田。明仁宗建立皇庄，到武宗时已增至200多处，正德九年(1514年)仅畿内皇庄就占地37594顷。藩王、勋戚、宦官、官僚等向皇帝乞请和强占民田，到弘治二年(1489)庄田有332处，占地33000余顷。“为民厉者，莫如皇庄及诸王、勋戚、中官庄田为甚”，其严重程度已到了天下额田减半：“自洪武迄弘治百四十年，天下额田已减强半，而湖广、河南、广东失额尤多。非拨给于王府，则欺隐于猾民”。这就是说，赋田约减少了427万顷。世宗即位后，曾两次清理京畿庄田，而宦戚辈中挠，世宗犹豫，收效甚微。张璁坚决清理庄田，并由畿辅扩大到各省，由庄田兼及僧寺产业。至嘉靖九年(1530年)，查勘京畿勋戚庄田528处，计57400余顷，其中26000余顷分别还给业主等。撤回管庄军校，严定禁革事例，不许再侵占或投献民田，违者问罪充军，勋戚大臣亦参究定罪。这样相对地缓和及消除土地兼并的冲突和百年积弊，使社会秩序趋向稳定，为明王朝统治的延续起到了重要作用。</w:t>
      </w:r>
    </w:p>
    <w:p>
      <w:pPr>
        <w:ind w:left="0" w:right="0" w:firstLine="560"/>
        <w:spacing w:before="450" w:after="450" w:line="312" w:lineRule="auto"/>
      </w:pPr>
      <w:r>
        <w:rPr>
          <w:rFonts w:ascii="宋体" w:hAnsi="宋体" w:eastAsia="宋体" w:cs="宋体"/>
          <w:color w:val="000"/>
          <w:sz w:val="28"/>
          <w:szCs w:val="28"/>
        </w:rPr>
        <w:t xml:space="preserve">　　嘉靖帝限革庄田，清理勋戚庄田，以遏制土地兼并狂潮;推行新的赋税制度，以减轻民众负担。</w:t>
      </w:r>
    </w:p>
    <w:p>
      <w:pPr>
        <w:ind w:left="0" w:right="0" w:firstLine="560"/>
        <w:spacing w:before="450" w:after="450" w:line="312" w:lineRule="auto"/>
      </w:pPr>
      <w:r>
        <w:rPr>
          <w:rFonts w:ascii="宋体" w:hAnsi="宋体" w:eastAsia="宋体" w:cs="宋体"/>
          <w:color w:val="000"/>
          <w:sz w:val="28"/>
          <w:szCs w:val="28"/>
        </w:rPr>
        <w:t xml:space="preserve">　　明晋江人黄光升《昭代典则》载：“张孚敬(张璁)奏革各省镇守内臣及清勘皇亲庄田，土官得行其志，黎庶得安其寝，天下鼓舞若更生，其功万世不可泯也。”</w:t>
      </w:r>
    </w:p>
    <w:p>
      <w:pPr>
        <w:ind w:left="0" w:right="0" w:firstLine="560"/>
        <w:spacing w:before="450" w:after="450" w:line="312" w:lineRule="auto"/>
      </w:pPr>
      <w:r>
        <w:rPr>
          <w:rFonts w:ascii="宋体" w:hAnsi="宋体" w:eastAsia="宋体" w:cs="宋体"/>
          <w:color w:val="000"/>
          <w:sz w:val="28"/>
          <w:szCs w:val="28"/>
        </w:rPr>
        <w:t xml:space="preserve">　　《明史·本传》说张璁：“清勋戚庄田，罢天下镇守内臣，先后殆尽，皆其力也。”</w:t>
      </w:r>
    </w:p>
    <w:p>
      <w:pPr>
        <w:ind w:left="0" w:right="0" w:firstLine="560"/>
        <w:spacing w:before="450" w:after="450" w:line="312" w:lineRule="auto"/>
      </w:pPr>
      <w:r>
        <w:rPr>
          <w:rFonts w:ascii="宋体" w:hAnsi="宋体" w:eastAsia="宋体" w:cs="宋体"/>
          <w:color w:val="000"/>
          <w:sz w:val="28"/>
          <w:szCs w:val="28"/>
        </w:rPr>
        <w:t xml:space="preserve">　　明万历本作《国史传》赞张璁说：“清勋戚庄田，罢镇守内官，百吏奉法，苞苴路绝，海内治矣。”</w:t>
      </w:r>
    </w:p>
    <w:p>
      <w:pPr>
        <w:ind w:left="0" w:right="0" w:firstLine="560"/>
        <w:spacing w:before="450" w:after="450" w:line="312" w:lineRule="auto"/>
      </w:pPr>
      <w:r>
        <w:rPr>
          <w:rFonts w:ascii="宋体" w:hAnsi="宋体" w:eastAsia="宋体" w:cs="宋体"/>
          <w:color w:val="000"/>
          <w:sz w:val="28"/>
          <w:szCs w:val="28"/>
        </w:rPr>
        <w:t xml:space="preserve">　　嘉靖帝执政的前半段，是明朝及其繁荣的时代之一，国家财政稳定，储备充足，商品经济发达，每年富余白银就多达五百多万，粮草够支用十余年，民间经济也富庶东南商品经济蓬勃发展。而且从嘉靖四年(1525年)起，明朝宣课司正式改白银收税。此举的结果就是白银正式成为法定货币，经济意义重大。</w:t>
      </w:r>
    </w:p>
    <w:p>
      <w:pPr>
        <w:ind w:left="0" w:right="0" w:firstLine="560"/>
        <w:spacing w:before="450" w:after="450" w:line="312" w:lineRule="auto"/>
      </w:pPr>
      <w:r>
        <w:rPr>
          <w:rFonts w:ascii="宋体" w:hAnsi="宋体" w:eastAsia="宋体" w:cs="宋体"/>
          <w:color w:val="000"/>
          <w:sz w:val="28"/>
          <w:szCs w:val="28"/>
        </w:rPr>
        <w:t xml:space="preserve">　　嘉靖帝执政时期，一个重要特点就是战争极多。南方的倭寇还有北方的鞑靼部落，每年轮流骚扰大明边境，史称“南倭北虏”之患。</w:t>
      </w:r>
    </w:p>
    <w:p>
      <w:pPr>
        <w:ind w:left="0" w:right="0" w:firstLine="560"/>
        <w:spacing w:before="450" w:after="450" w:line="312" w:lineRule="auto"/>
      </w:pPr>
      <w:r>
        <w:rPr>
          <w:rFonts w:ascii="宋体" w:hAnsi="宋体" w:eastAsia="宋体" w:cs="宋体"/>
          <w:color w:val="000"/>
          <w:sz w:val="28"/>
          <w:szCs w:val="28"/>
        </w:rPr>
        <w:t xml:space="preserve">　　从嘉靖二十五年(1546年)开始倭寇越闹越凶，嘉靖帝积极调兵遣将，集结精锐部队到东南，多次重拳打击倭寇，很快摔打出许多善打硬仗的铁血部队。在嘉靖帝执政的最后二十年里，东南抗倭战局，在戚继光和俞大猷、谭纶等这些将士浴血奋战下，终于扭转了战局，并最终于嘉靖四十五年(1566年)，随着最后一股倭寇团伙在越南万桥山被歼灭，肆虐大明近二百年的倭寇之患，终于彻底肃清。</w:t>
      </w:r>
    </w:p>
    <w:p>
      <w:pPr>
        <w:ind w:left="0" w:right="0" w:firstLine="560"/>
        <w:spacing w:before="450" w:after="450" w:line="312" w:lineRule="auto"/>
      </w:pPr>
      <w:r>
        <w:rPr>
          <w:rFonts w:ascii="宋体" w:hAnsi="宋体" w:eastAsia="宋体" w:cs="宋体"/>
          <w:color w:val="000"/>
          <w:sz w:val="28"/>
          <w:szCs w:val="28"/>
        </w:rPr>
        <w:t xml:space="preserve">　　北方在马芳等人的镇守下，多次挫败鞑靼部落的侵扰，边防形势大大改观。</w:t>
      </w:r>
    </w:p>
    <w:p>
      <w:pPr>
        <w:ind w:left="0" w:right="0" w:firstLine="560"/>
        <w:spacing w:before="450" w:after="450" w:line="312" w:lineRule="auto"/>
      </w:pPr>
      <w:r>
        <w:rPr>
          <w:rFonts w:ascii="宋体" w:hAnsi="宋体" w:eastAsia="宋体" w:cs="宋体"/>
          <w:color w:val="000"/>
          <w:sz w:val="28"/>
          <w:szCs w:val="28"/>
        </w:rPr>
        <w:t xml:space="preserve">　　击败葡萄牙</w:t>
      </w:r>
    </w:p>
    <w:p>
      <w:pPr>
        <w:ind w:left="0" w:right="0" w:firstLine="560"/>
        <w:spacing w:before="450" w:after="450" w:line="312" w:lineRule="auto"/>
      </w:pPr>
      <w:r>
        <w:rPr>
          <w:rFonts w:ascii="宋体" w:hAnsi="宋体" w:eastAsia="宋体" w:cs="宋体"/>
          <w:color w:val="000"/>
          <w:sz w:val="28"/>
          <w:szCs w:val="28"/>
        </w:rPr>
        <w:t xml:space="preserve">　　早在正德六年(1511年)葡萄牙人灭掉了马来王国，在当地建立殖民据点，从此控制了马六甲航线，也逐渐瞄准隔海相望的大明王朝。</w:t>
      </w:r>
    </w:p>
    <w:p>
      <w:pPr>
        <w:ind w:left="0" w:right="0" w:firstLine="560"/>
        <w:spacing w:before="450" w:after="450" w:line="312" w:lineRule="auto"/>
      </w:pPr>
      <w:r>
        <w:rPr>
          <w:rFonts w:ascii="宋体" w:hAnsi="宋体" w:eastAsia="宋体" w:cs="宋体"/>
          <w:color w:val="000"/>
          <w:sz w:val="28"/>
          <w:szCs w:val="28"/>
        </w:rPr>
        <w:t xml:space="preserve">　　正德八年(1513年)葡萄牙舰队第一次抵达中国沿海，依靠在珠江海面，要求上岸进行贸易。但是遭到当地官员的拒绝后，随即占领了珠江对面的屯门岛，在岛上建筑工事，并刻石碑宣示葡萄牙主权，长期滞留在广东一带。同时还派遣使者拜访正德帝会。后来嘉靖帝即位，登基仅三天的嘉靖帝就收到了马来王国王子的诉状请求大明帮其复国，嘉靖帝还收到官员的奏折，说葡萄牙人久滞不去，引起了嘉靖帝的警觉。正德十六年(1521年)嘉靖帝下旨，命广东官员驱逐葡萄牙人。葡萄牙人在屯门岛海面集结舰队，负隅顽抗，由此揭开了中世纪东西方之间的第一次海上较量—屯门海战。</w:t>
      </w:r>
    </w:p>
    <w:p>
      <w:pPr>
        <w:ind w:left="0" w:right="0" w:firstLine="560"/>
        <w:spacing w:before="450" w:after="450" w:line="312" w:lineRule="auto"/>
      </w:pPr>
      <w:r>
        <w:rPr>
          <w:rFonts w:ascii="宋体" w:hAnsi="宋体" w:eastAsia="宋体" w:cs="宋体"/>
          <w:color w:val="000"/>
          <w:sz w:val="28"/>
          <w:szCs w:val="28"/>
        </w:rPr>
        <w:t xml:space="preserve">　　明朝政府诏令东南沿海各省水师“遇佛郎机船可立毁之，遇佛郎机人可立杀”。葡萄牙人屡战屡败，最终在双屿岛战役中被歼灭。直到明亡，葡萄牙人基本上老实了。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对于文化和教育方面，嘉靖帝即位后马上整肃科举制度，来确保选举的良性发展;倡行三途并用，激励士气;整顿学政，来强化学校的教育功能。</w:t>
      </w:r>
    </w:p>
    <w:p>
      <w:pPr>
        <w:ind w:left="0" w:right="0" w:firstLine="560"/>
        <w:spacing w:before="450" w:after="450" w:line="312" w:lineRule="auto"/>
      </w:pPr>
      <w:r>
        <w:rPr>
          <w:rFonts w:ascii="宋体" w:hAnsi="宋体" w:eastAsia="宋体" w:cs="宋体"/>
          <w:color w:val="000"/>
          <w:sz w:val="28"/>
          <w:szCs w:val="28"/>
        </w:rPr>
        <w:t xml:space="preserve">　　嘉靖帝在位时期意义最深远的无疑是文化成就，《三国演义》和《水浒传》两部名著得以刊刻发行，《西游记》和《金瓶梅》也在这一时期问世，阳明心学广为传播，流派纵横，此外戏曲绘画乃至科学领域都是巨匠云集。李时珍、李开先、徐文长等一长串姓名，见证了这是自由开放的文化盛世。</w:t>
      </w:r>
    </w:p>
    <w:p>
      <w:pPr>
        <w:ind w:left="0" w:right="0" w:firstLine="560"/>
        <w:spacing w:before="450" w:after="450" w:line="312" w:lineRule="auto"/>
      </w:pPr>
      <w:r>
        <w:rPr>
          <w:rFonts w:ascii="宋体" w:hAnsi="宋体" w:eastAsia="宋体" w:cs="宋体"/>
          <w:color w:val="000"/>
          <w:sz w:val="28"/>
          <w:szCs w:val="28"/>
        </w:rPr>
        <w:t xml:space="preserve">　　同时嘉靖帝十分重视《永乐大典》一书，由于宫中意外失火，他命人重新抄录副本，副本一直到隆庆元年(1567年)才宣告完成，与永乐正本的格式、装帧完全一致。永乐时期正本移放到文渊阁，明亡之后下落不明。而眼下能看到的都是嘉靖时期的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这一时期的明朝，思想更加自由开放，传统的道德观念受到强烈冲击，官风和民风受到影响。</w:t>
      </w:r>
    </w:p>
    <w:p>
      <w:pPr>
        <w:ind w:left="0" w:right="0" w:firstLine="560"/>
        <w:spacing w:before="450" w:after="450" w:line="312" w:lineRule="auto"/>
      </w:pPr>
      <w:r>
        <w:rPr>
          <w:rFonts w:ascii="宋体" w:hAnsi="宋体" w:eastAsia="宋体" w:cs="宋体"/>
          <w:color w:val="000"/>
          <w:sz w:val="28"/>
          <w:szCs w:val="28"/>
        </w:rPr>
        <w:t xml:space="preserve">　　嘉靖年间戴璟在广东进行的驿递制度改革，戴璟的改革是明代驿递制度改革的先驱。</w:t>
      </w:r>
    </w:p>
    <w:p>
      <w:pPr>
        <w:ind w:left="0" w:right="0" w:firstLine="560"/>
        <w:spacing w:before="450" w:after="450" w:line="312" w:lineRule="auto"/>
      </w:pPr>
      <w:r>
        <w:rPr>
          <w:rFonts w:ascii="宋体" w:hAnsi="宋体" w:eastAsia="宋体" w:cs="宋体"/>
          <w:color w:val="000"/>
          <w:sz w:val="28"/>
          <w:szCs w:val="28"/>
        </w:rPr>
        <w:t xml:space="preserve">　　嘉靖三十二年(1553年)嘉靖帝决定利用元大都土城遗址，四面环绕修筑京城外郭城。最初规划的外城长七十里，东西十七里，南北十八里，设城门十一座、敌台一百七十六座，西直门外和通惠河设置水闸两处，其他低洼地带设置水关八处。由于工期浩大，在严嵩的建议下改为先修筑南面，将正阳门外的大片繁华市区包入，得到嘉靖帝的许可。后因用兵频繁，再加上1557年紫禁城大火灾后将财力物力集中于宫殿的重建，因此外城一直没有再筑。1564年增筑外城各城门的瓮城。嘉靖初年还在四郊新建了地坛、日坛、月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靖帝去世后，先后是隆庆帝和万历帝在位，期间张居正逐步掌握大权，开始了张居正改革。而张居正改革正是效法嘉靖帝前期革新措施，张居正的施政特点就是恢复有益于时政的嘉靖革新措施，所以说，张居正改革是嘉靖革新的余波或者说张居正是嘉靖革新的继承者。特别是“一条鞭法”也是嘉靖前期改革的产物，由桂萼创建，被张居正很好的加以改进。甚至有人提出“隆万大改革”和“嘉隆万改革”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从嘉靖帝时起之所以又能延续120多年的统治，离不开嘉靖帝对社会时弊进行大刀阔斧的改革，其改革以最大限度扫除了百余年来的明代积弊，激发了明统治阶层的活力，遏制并扭转了国势日衰的趋势。其影响波及隆庆至万历前期，为之后的“隆万”改革提供了充分的理论基础和实践基础，并减轻了阻力，高拱张居正的很多改革措施不过是嘉靖帝改革的延伸。他们对其予以尽可能效法。从而将“嘉隆万大改革”推向了最高潮。</w:t>
      </w:r>
    </w:p>
    <w:p>
      <w:pPr>
        <w:ind w:left="0" w:right="0" w:firstLine="560"/>
        <w:spacing w:before="450" w:after="450" w:line="312" w:lineRule="auto"/>
      </w:pPr>
      <w:r>
        <w:rPr>
          <w:rFonts w:ascii="宋体" w:hAnsi="宋体" w:eastAsia="宋体" w:cs="宋体"/>
          <w:color w:val="000"/>
          <w:sz w:val="28"/>
          <w:szCs w:val="28"/>
        </w:rPr>
        <w:t xml:space="preserve">　　通过嘉靖帝的革新，在较大程度上清除了大明王朝百余年的积弊，从根本上确立了全新的人事格局，彻底解决了杨廷和集团卷土重来的可能性，使嘉靖一朝时期因此避免了宋朝历史上新旧党争所导致的政局混乱。还可以通过明朝新君即位诏书所列前朝弊政款数的变化就可说明其革新所取得的效果，嘉靖帝时期的弊政远远低于前后诸帝。嘉靖帝以其圆熟的政治手段，成功的制造了一个国富民强、文化繁荣的大明帝国。以帝王业绩论，相当出色。亦有人指出嘉靖帝是明朝第一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赞曰：世宗御极之初，力除一切弊政，天下翕然称治。顾迭议大礼，舆论沸腾，幸臣假托，寻兴大狱。夫天性至情，君亲大义，追尊立庙，礼亦宜之;然升祔太庙，而跻于武宗之上，不已过乎!若其时纷纭多故，将疲于边，贼讧于内，而崇尚道教，享祀弗经，营建繁兴，府藏告匮，百余年富庶治平之业，因以渐替。虽剪剔权奸，威柄在御，要亦中材之主也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2025-12-09T00:05:04+08:00</dcterms:created>
  <dcterms:modified xsi:type="dcterms:W3CDTF">2025-12-09T00:05:04+08:00</dcterms:modified>
</cp:coreProperties>
</file>

<file path=docProps/custom.xml><?xml version="1.0" encoding="utf-8"?>
<Properties xmlns="http://schemas.openxmlformats.org/officeDocument/2006/custom-properties" xmlns:vt="http://schemas.openxmlformats.org/officeDocument/2006/docPropsVTypes"/>
</file>