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三国演义中关于诸葛亮的神机妙算多为虚构</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w:t>
      </w:r>
    </w:p>
    <w:p>
      <w:pPr>
        <w:ind w:left="0" w:right="0" w:firstLine="560"/>
        <w:spacing w:before="450" w:after="450" w:line="312" w:lineRule="auto"/>
      </w:pPr>
      <w:r>
        <w:rPr>
          <w:rFonts w:ascii="宋体" w:hAnsi="宋体" w:eastAsia="宋体" w:cs="宋体"/>
          <w:color w:val="000"/>
          <w:sz w:val="28"/>
          <w:szCs w:val="28"/>
        </w:rPr>
        <w:t xml:space="preserve">　　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这把大火烧过1000多年后，还能找到当年的遗迹吗?这把大火的真相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说中，诸葛亮火烧博望坡、一战成名之后，并没有在博望坡驻扎，而是选择了撤回新野。诸葛亮明白，博望坡兵败之后，曹兵肯定会卷土重来，刘备面临的危机不逊于之前。从博望镇到南阳，不过30公里的路程;从南阳到新野，不过60公里的路程;这一段路程平畴沃野，一马平川，毫无山河之险。</w:t>
      </w:r>
    </w:p>
    <w:p>
      <w:pPr>
        <w:ind w:left="0" w:right="0" w:firstLine="560"/>
        <w:spacing w:before="450" w:after="450" w:line="312" w:lineRule="auto"/>
      </w:pPr>
      <w:r>
        <w:rPr>
          <w:rFonts w:ascii="宋体" w:hAnsi="宋体" w:eastAsia="宋体" w:cs="宋体"/>
          <w:color w:val="000"/>
          <w:sz w:val="28"/>
          <w:szCs w:val="28"/>
        </w:rPr>
        <w:t xml:space="preserve">　　其实我们也明白，我们正行走的地方处于南阳盆地之中，这样的地形，对于双方来说，并无可利用的优势资源。交战双方，凭借的只能是实力。而这种实力比拼的焦点，将会在新野体现。</w:t>
      </w:r>
    </w:p>
    <w:p>
      <w:pPr>
        <w:ind w:left="0" w:right="0" w:firstLine="560"/>
        <w:spacing w:before="450" w:after="450" w:line="312" w:lineRule="auto"/>
      </w:pPr>
      <w:r>
        <w:rPr>
          <w:rFonts w:ascii="宋体" w:hAnsi="宋体" w:eastAsia="宋体" w:cs="宋体"/>
          <w:color w:val="000"/>
          <w:sz w:val="28"/>
          <w:szCs w:val="28"/>
        </w:rPr>
        <w:t xml:space="preserve">　　根据传说，南阳盆地原来只不过是个湖泊，我们将去的新野，就在湖泊的湖底。只是在战国时代，湖泊消失，湖底形成了新的平原，开发出新的田野之后，便有了新野名字的由来。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这只不过是新野名称来历的说法之一。根据历史记载，新野在西汉初年便置县，后屡经更迭，到东汉建武元年才又重新设立了新野县。</w:t>
      </w:r>
    </w:p>
    <w:p>
      <w:pPr>
        <w:ind w:left="0" w:right="0" w:firstLine="560"/>
        <w:spacing w:before="450" w:after="450" w:line="312" w:lineRule="auto"/>
      </w:pPr>
      <w:r>
        <w:rPr>
          <w:rFonts w:ascii="宋体" w:hAnsi="宋体" w:eastAsia="宋体" w:cs="宋体"/>
          <w:color w:val="000"/>
          <w:sz w:val="28"/>
          <w:szCs w:val="28"/>
        </w:rPr>
        <w:t xml:space="preserve">　　三国时代的新野县，我们已经无法想象其面貌。沧海桑田，能改变地貌的因素有很多，更何况，在新野，还有一场更甚于博望坡的大火正要燃烧。撤回新野的时候，刘备并没有意识到，这场战争危机还需要通过火的方式来解决。</w:t>
      </w:r>
    </w:p>
    <w:p>
      <w:pPr>
        <w:ind w:left="0" w:right="0" w:firstLine="560"/>
        <w:spacing w:before="450" w:after="450" w:line="312" w:lineRule="auto"/>
      </w:pPr>
      <w:r>
        <w:rPr>
          <w:rFonts w:ascii="宋体" w:hAnsi="宋体" w:eastAsia="宋体" w:cs="宋体"/>
          <w:color w:val="000"/>
          <w:sz w:val="28"/>
          <w:szCs w:val="28"/>
        </w:rPr>
        <w:t xml:space="preserve">　　在刘备的意识里，新野是他实现理想过程中的一个重要里程碑。从公元200年起，他被曹操打败、投靠刘表时，即遭到刘表的疑忌，被派到新野来充当战争的炮灰。但他并没有灰心，在寄人篱下的情况下，反而奋发图强，搞得新野的政治面貌焕然一新，物阜民丰。曾有儿歌赞道:“新野牧，刘皇叔，自到此，民丰足。”可见当时的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火烧新野之前，刘备一直在此屯扎，8年的时间，让他过上了稳定的生活。而之前的十几年间，他东奔西走、南征北战，拥有过自己的地盘，可随即又都丢掉了。他跟过陶谦，跟过吕布，还跟过曹操和袁绍，一个颠扑不破的定律是，除了曹操之外，他依附上谁，谁就很快身死国灭，这对于28岁才开始实现自己远大理想的刘备来说，无疑是十分沮丧的。青春渐渐消失，40多岁的刘备在新野苦心经营之外，开始了深刻的反思。这种反思让他意识到，自己虽然有一帮出众的兄弟相追随，但还缺乏一个运筹帷幄的人物来综合管理这些人才。</w:t>
      </w:r>
    </w:p>
    <w:p>
      <w:pPr>
        <w:ind w:left="0" w:right="0" w:firstLine="560"/>
        <w:spacing w:before="450" w:after="450" w:line="312" w:lineRule="auto"/>
      </w:pPr>
      <w:r>
        <w:rPr>
          <w:rFonts w:ascii="宋体" w:hAnsi="宋体" w:eastAsia="宋体" w:cs="宋体"/>
          <w:color w:val="000"/>
          <w:sz w:val="28"/>
          <w:szCs w:val="28"/>
        </w:rPr>
        <w:t xml:space="preserve">　　于是，便有了“三顾茅庐”。他请出了智谋过人的诸葛亮。这也是其人生的重大转折点。刘备通过8年时间经营的新野，一夜之间成了诸葛亮的表演舞台。这是继火烧博望坡之后，诸葛亮的第二次表演时间。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出演的一方是曹操的50万大军，一路嚣张的气焰吓得刘表的小儿子刘琮不战而降，但这却没有让诸葛亮惊慌，他一面布置人马撤往樊城，一面设下妙计。</w:t>
      </w:r>
    </w:p>
    <w:p>
      <w:pPr>
        <w:ind w:left="0" w:right="0" w:firstLine="560"/>
        <w:spacing w:before="450" w:after="450" w:line="312" w:lineRule="auto"/>
      </w:pPr>
      <w:r>
        <w:rPr>
          <w:rFonts w:ascii="宋体" w:hAnsi="宋体" w:eastAsia="宋体" w:cs="宋体"/>
          <w:color w:val="000"/>
          <w:sz w:val="28"/>
          <w:szCs w:val="28"/>
        </w:rPr>
        <w:t xml:space="preserve">　　叫关羽引一千军兵到白河上头埋伏放水;叫张飞引一千军兵埋伏博陵渡口，等关羽放水后掩杀;叫赵云引三千军兵埋伏西、南、北三门准备放火;又叫糜芳、刘封带两千军兵去新野城外三十里鹊尾坡布下疑兵。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2026-06-19T12:09:48+08:00</dcterms:created>
  <dcterms:modified xsi:type="dcterms:W3CDTF">2026-06-19T12:09:48+08:00</dcterms:modified>
</cp:coreProperties>
</file>

<file path=docProps/custom.xml><?xml version="1.0" encoding="utf-8"?>
<Properties xmlns="http://schemas.openxmlformats.org/officeDocument/2006/custom-properties" xmlns:vt="http://schemas.openxmlformats.org/officeDocument/2006/docPropsVTypes"/>
</file>