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洪兵起义的背景是怎样的：天灾人患国力下降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。而之所以会出现如此大的规模和重要的意义，还是和洪兵起义背景有着重大关联的，那么洪兵起义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广东洪兵起义旧址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背景可以分为两个主要的方面，其中第一方面就是在起义战争开始之前，已经出现了许多的天灾人患，鸦片战争让国力迅速下降，百姓生活在混乱和恐惧之中，无法得到平稳的生活。而清政府的软弱和腐败，更让百姓对国家失去了信心。在这种情况下广东三江地区的人们变得人心浮躁起来，特别是在广州和佛山等地区，人们已经迫不及待的想要改变这种情况，再加上那个时候团练开始逐渐兴起，武装的民间社团也开始在社会上不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洪兵起义背景还包括太平天国的影响范围广泛，太平天国在南京地区定都之后，原本是水贼的罗大纲也成为太平天国的将领，他在南方地区发动了起义活动，很快就占领了广州，这样的行为让广州地区的人们激动起来，他们纷纷跟随着洪秀全的脚步，将自己称为洪兵，也就是洪门中的起义军的意思，就这样洪兵起义轰轰烈烈地展开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，在西方国家正密谋着如何瓜分世界的时候，中国的清政府还在闭关锁国，打压百姓，致使当时的社会矛盾愈演愈烈，由于清政府的腐败，使得中国在19世纪中期的鸦片战争中惨败，这一战的失败更让中国百姓陷进了无尽的痛苦中。清政府的腐败，西方国家的打压，这些使得当时的中国百姓不再寄希望于当时的清政府，他们决定靠自己，之后就有了一次成功的起义，太平天国起义，在这次起义的推动下，洪兵起义也随之展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的经过是这样的:1854年，洪兵起义军在罗大纲的主张下，以及以陈开、李文茂和梁培友为首领的带领下，向清军发起了攻击，但由于西方国家的打压和自身的缺点，起义军战败了，之后起义军的各大主力纷纷转移，在转移的过程中，一些实力弱的小分队被镇压，而陈开和李文茂带领的主力军在1855年到达了广西，并在那里的浔州建立了自己的政权，封了国号和年号，把浔州作为自己的都城，除此之外，他们还给其它队伍封了爵位，制定了一系列有利于百姓的经济和政治措施。也正因为如此，1858年他们迎来了一个鼎盛期，拥有30多个州和县，而过了鼎盛期之后，由于清政府的打压，该起义军还是全军覆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这就是洪兵起义的经过，虽然最终失败了，但他们的事迹是值得被记住的。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鸦片战争之后，中国发起了多次起义，洪兵起义是其中之一。洪兵起义是在太平天国起义之后发生的，洪兵起义是一次反清运动，洪兵起义历经了数年，中间有个鼎盛期，但洪兵起义结果最终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洪兵起义领袖的皇宫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，洪兵起义军在以陈开、李文茂和梁培友为首领的带领下，向清政府发起了攻击，但最终起义军战败了，之后起义军的各大主力纷纷转移，1858年他们迎来了一个鼎盛期，拥有30多个州和县。但清政府并没有因为他们的转移就放过他们，而是加大兵力镇压该起义军，清政府先是追踪太平军，之后又镇压洪兵起义军和其他起义军，而在这种糟糕的情况下，1859年，李文茂又因病去逝，1861年，陈开被清军俘虏，洪兵起义军剩下的部队都归于一个叫黄鼎凤的人，但到了1864年，黄鼎凤带领的部队也被清政府镇压了，而且黄鼎凤也被判以死刑，就此整个洪兵起义军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洪兵起义结果是以失败而告终的，其实，有这样的结果并不意外，因为就当时的情况而言，清政府与西方国家相互勾结来镇压起义军，而起义军的作战兵力和能力都是不足以抵挡清军的镇压的，加之洪兵起义军本身就有弱点，以致于难以抵抗清军的镇压。所以洪兵起义军最终失败结果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