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悼念亡妻千古名句“曾经沧海难为水，除却巫山不是云”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潘安死后几百年，中国文坛再没有出现杰出的悼亡诗作，直到唐代宗大历十四年的春天(公元779年)，一个孩童在长安万年县的一个贵族家庭降生。　　他的出世不会改变中国历史进程，却足以让那精神饱满的大唐诗坛锦上添花。　　他叫元稹，和他的朋友白居易...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潘安死后几百年，中国文坛再没有出现杰出的悼亡诗作，直到唐代宗大历十四年的春天(公元779年)，一个孩童在长安万年县的一个贵族家庭降生。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他的出世不会改变中国历史进程，却足以让那精神饱满的大唐诗坛锦上添花。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他叫元稹，和他的朋友白居易，柳宗元，刘禹锡一样，他们是那个时代的骄傲，科举考试的成功者，显赫时，影响着国家;落魄时，又写点东西，一不小心就影响了后世。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今天我说元稹，就只说他的悼亡诗。名篇有四首，《离思其四》和《遣悲怀》三首。这四篇，每一篇都写出了千古名句，听来感情真挚，字句浅而内涵深，语味淡而境界高。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悼亡妻韦丛而作，前两句字面上写，见过沧海巫山这种至大至美的景象，对一般的山水景色就不会放在眼里。实际上表达了，他和亡妻的感情有如沧海之水，巫山之云。深沉美好，无与伦比。自然，像亡妻那样的伴侣也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说，万花丛中过，我都不稀罕看，因为那最美的一朵我曾得到了。半缘修道半缘君，元稹真的是道教徒，“身委逍遥篇，心付头陀经”。但他在这儿用这个只是个幌子，他想表达的，还是我娘子真好，是不一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遣悲怀一谢公最小偏怜女，自嫁黔娄百事乖。顾我无衣搜尽箧(qie)，泥他沽酒拔金钗。野蔬充膳甘长藿，落叶添薪仰古槐。今日俸钱过十万，与君营奠复营斋。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用典，将妻子比喻为谢道韫。一是讲妻子是个才女，二是讲妻子与谢娘一样出身高贵。然后呐，他把自己比喻为战国的隐士黔娄，古代这些个文人老喜欢扒个名士附会自己，以抬高身价。像孔明自比管、乐即如此。实际上，元稹和黔娄是没半毛钱关系的，黔娄一生自甘清贫，元稹却上赶着当官，官小点也满腹牢骚，哭哭啼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妻子韦丛的出身是不逊于谢娘的。韦丛，字惠丛，太子少保韦夏卿幼女。韦夏卿是正二品官员，相当于今天的副部级。二十岁时韦丛嫁元稹。当时的元稹授官校书郎，管国家图书馆的闲杂事儿，他的官阶啊，就不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顾我无衣搜尽箧，我妻子看我老穿一件衣服，没有个换洗件，于是翻箱倒柜去搜寻。(可能是嫌太脏了受不了)泥他沽酒拔金钗，我身上没钱，就缠着要她买酒，卖个萌，撒个娇的，她便微微一笑，拔下头上金钗去换钱。其实元稹当时穷可能有两个原因，一是工资低，二是老和白居易这些人互相请客，高消费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句说，妻子陪我吃野菜粗粮，同样吃得香甜。没钱买柴烧，她就去扫门口槐叶，以作薪炊。说实话，如果侯门女真会干这些，那我也就跪了。元稹可能是为寄托哀思，将妻子的好写实化，一不小心，就夸张了。在我看来，唐代公务员是过着小康生活的。尤其科举出身的白领阶层，应该活得乐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上面写的是同患难，下面却没有共幸福，妻子去世了，他只能是鸳鸯失伴飞。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今日俸钱过十万，我现在有钱了，花它的人却过早离去。与君营奠复营斋。不能与君同享荣华富贵，能做的只有，请一众僧道来为你超度。此生缘浅，来世再见。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末尾两句，读似浅淡，实则哀伤之至。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第二首是三篇中最简单的，摘录至此，简作赏析。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昔日戏言身后意，今朝都到眼前来。衣裳已施行看尽，针线犹存未忍开。尚想旧情怜婢仆，也曾因梦送钱财。诚知此恨人人有，贫贱夫妻百事哀。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讲妻子去后，为了避免睹物思人，过于伤感，元稹将妻子的旧衣施舍出去。她用过的针线还在，诗人就将它封存起来，以此来封闭关于过往的回忆。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每当看到妻子身边的婢仆，也引起自己的哀思，会不自觉地对他们好，其实这个他们应该是女字旁。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总之，诗人以为，配偶之丧，是寻常的事。但，共患难的伴侣离开，就是使人无所适存，痛彻心扉。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这三首层层递进地，抒发着哀情。直到第三首，集中爆发，喷薄出振动千年的句子。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闲坐悲君亦自悲，百年犹是几多时。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此句浅显之至，却不失格调，这类诗的出现真正意味着元白将高雅的唐诗引到了通俗的轨道上。直到唐末造反派黄巢写下咏菊花为唐代诗坛关门，百年诗客创作出了大量优秀的通俗唐诗作品。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遣悲怀三的最后两句最值得一提：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翻译过来太矫情了，不过，如果非得解释，我会用张艺谋电影中一句台词：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韦丛，我想你想得睡不着觉!!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