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黄兰次生平简介，著名戏曲家洪升的夫人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清代著名戏曲家洪升的夫人.字兰次.钱塘人，兰次为大学士黄机孙女，庶吉士黄彦博女，工吟咏，解音律.生于顺治二年(公元1645年)卒年不详。　　兰次是一名作曲能手，《皇清诗选》有蒋景祁《山都留别七章·洪布衣思　日方　思》诗，其中写道：“丈夫...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清代著名戏曲家洪升的夫人.字兰次.钱塘人，兰次为大学士黄机孙女，庶吉士黄彦博女，工吟咏，解音律.生于顺治二年(公元1645年)卒年不详。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兰次是一名作曲能手，《皇清诗选》有蒋景祁《山都留别七章·洪布衣思　日方　思》诗，其中写道：“丈夫工顾曲，霓裳按图新.大妇和冰弦，小妇调朱唇”(小妇指洪升妾邓氏，吴人，善歌)。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兰次不仅长于制曲，而且能诗.《杭城坊巷志》引姚礼《郭西小志》说她：“以诗名于时.”吴雯《莲洋诗抄》卷五《怀　日方　思》诗中说：“林风怜道韫 ，安稳事黔娄.”把她的¨林下风”以及诗才与谢道韫 相比拟，可见她的诗才。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可惜的是，她的作品全都亡佚，连她的生平事迹都不可详考.我们只能借助洪升的年谱和一些作品，依照他的生活足迹，找出兰次的一些痕迹来。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洪升与兰次是表兄妹关系，属于“中表婚”.洪升与兰次升于同一年，相差仅一天。康熙三年(1664年)俩人成婚.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晚年的事迹已不能考知，只知道她生有一子二女，儿子洪之震，诸生(秀才)，两个女儿有一个早夭，另一个洪之则，是一个能文的女子.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