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中国的穿青人是鸟居龙藏最新发现的吗？他是怎么发现的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二十八年(公元1902年)，日本学者鸟居龙藏前往贵州考察，发现当地人的习俗与清朝百姓大相径庭，为此兴奋不已。在与地方官员交涉后，县令告诉他们这些人俗称“凤头苗”，因住在屯堡周围又称“屯堡人”。鸟居龙藏回国后立即写书，声称自己发现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八年(公元1902年)，日本学者鸟居龙藏前往贵州考察，发现当地人的习俗与清朝百姓大相径庭，为此兴奋不已。在与地方官员交涉后，县令告诉他们这些人俗称“凤头苗”，因住在屯堡周围又称“屯堡人”。鸟居龙藏回国后立即写书，声称自己发现了明朝汉族屯军的“后裔”，在日本引发了轩然大波。想要弄清楚“屯堡人”的来源，还要从明朝时的卫所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▲明太祖朱元璋剧照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开国皇帝，朱元璋的许多政策很大程度上都成为了大明国策。在他看来，“养兵莫如屯田”，因此“屯军”制度从此在中国各地扎根。打仗军户带着家属走，到指定地点后，士兵负责打仗，其家属就在周边耕种以自给自养，给明朝政府省了无数银子。“屯堡人”的形成其实就与明朝初年在云贵地区的征讨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▲西平侯沐英所居住的“沐王府”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征讨镇守云南的元朝梁王把匝剌瓦尔密，朱元璋命蓝玉、沐英等率20万人出征。战后许多人就在当地扎根，娶当地女子为妻并繁衍开来。虽然身处偏远山区，但他们却牢记自己的身份与使命，一直镇守着西南边陲，就算明朝灭亡后也依然如故。随着时间推移，他们在当地的日常生活中积累了许多新的风俗习惯，形成了一个新的民族，自称“穿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▲身着传统服饰的穿青姑娘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期，穿青人作为“蛮夷”被迫归附于各大土司，虽然他们不需要向清朝政府缴纳赋税，但他们逢年过节就得主动向土司上贡“年例”，还有诸如“磕头钱”“烟火钱”“染布钱”等名目繁多的苛捐杂税，一旦两家土司发生冲突，他们还要为土司打仗。改土归流之后，土司制度虽然被取消，但大大小小的“土目”仍然是土地所有者与特权阶级，穿青人的奴隶身份依旧未能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▲贵州土司城遗址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心里，其实是非常渴望恢复汉族身份的，对明朝也有着身后感情。明朝覆灭后，曾有部分穿青人外出参加抗清义军，但无奈清军实力过于庞大，只好躲进深山里为明朝将领守墓，四时祭扫。在水西地区，穿青人与清朝汉族百姓和旗人都保持着严格距离，他们穿着明朝服装，恪守着各家祖训，满人的影响范围每扩大一点儿，他们就躲进更深的山林之中，俨然是不共戴天的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▲穿青特色傩戏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与汉族保持距离，主要是因为当地汉族不愿与这些“蛮夷”通婚，因此一些穿青村落就算挨着汉人村子，彼此之间也几乎没有任何往来。建国后，贵州毕节、安顺、黔西南和六盘水等地的穿青人都被划入汉族，许多老人都喜极而泣，感叹终于实现了祖先的夙愿。不过也有一些人认为已经发展成新的民族，因此渴望国家承认。经过不懈努力，如今在身份证上的民族一栏，赫然写着——穿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