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武姜：春秋时期偏心母亲的政治影响与家庭纠葛</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w:t>
      </w:r>
    </w:p>
    <w:p>
      <w:pPr>
        <w:ind w:left="0" w:right="0" w:firstLine="560"/>
        <w:spacing w:before="450" w:after="450" w:line="312" w:lineRule="auto"/>
      </w:pPr>
      <w:r>
        <w:rPr>
          <w:rFonts w:ascii="宋体" w:hAnsi="宋体" w:eastAsia="宋体" w:cs="宋体"/>
          <w:color w:val="000"/>
          <w:sz w:val="28"/>
          <w:szCs w:val="28"/>
        </w:rPr>
        <w:t xml:space="preserve">　　在中国春秋时期的历史画卷中，武姜作为一位重要的历史人物，以其复杂的性格和深远的影响，成为了后世研究和探讨的焦点。本文旨在通过真实的历史资料，对武姜进行详细介绍，揭示她作为一位母亲、妻子和政治人物的多重身份，以及她在家庭和政治领域中所扮演的角色。</w:t>
      </w:r>
    </w:p>
    <w:p>
      <w:pPr>
        <w:ind w:left="0" w:right="0" w:firstLine="560"/>
        <w:spacing w:before="450" w:after="450" w:line="312" w:lineRule="auto"/>
      </w:pPr>
      <w:r>
        <w:rPr>
          <w:rFonts w:ascii="宋体" w:hAnsi="宋体" w:eastAsia="宋体" w:cs="宋体"/>
          <w:color w:val="000"/>
          <w:sz w:val="28"/>
          <w:szCs w:val="28"/>
        </w:rPr>
        <w:t xml:space="preserve">　　一、武姜的身份与家庭背景</w:t>
      </w:r>
    </w:p>
    <w:p>
      <w:pPr>
        <w:ind w:left="0" w:right="0" w:firstLine="560"/>
        <w:spacing w:before="450" w:after="450" w:line="312" w:lineRule="auto"/>
      </w:pPr>
      <w:r>
        <w:rPr>
          <w:rFonts w:ascii="宋体" w:hAnsi="宋体" w:eastAsia="宋体" w:cs="宋体"/>
          <w:color w:val="000"/>
          <w:sz w:val="28"/>
          <w:szCs w:val="28"/>
        </w:rPr>
        <w:t xml:space="preserve">　　武姜，生卒年不详，姜姓，名失考，是申国国君之女，后嫁于郑武公为妻，因郑武公谥号是武，故称武姜。她不仅是郑武公的夫人，更是郑庄公和共叔段的母亲。武姜的家庭背景显赫，她的父亲申侯曾是周幽王的岳父，并在周朝政治中扮演过重要角色。这样的家庭背景，无疑为武姜日后的生活奠定了坚实的基础。</w:t>
      </w:r>
    </w:p>
    <w:p>
      <w:pPr>
        <w:ind w:left="0" w:right="0" w:firstLine="560"/>
        <w:spacing w:before="450" w:after="450" w:line="312" w:lineRule="auto"/>
      </w:pPr>
      <w:r>
        <w:rPr>
          <w:rFonts w:ascii="宋体" w:hAnsi="宋体" w:eastAsia="宋体" w:cs="宋体"/>
          <w:color w:val="000"/>
          <w:sz w:val="28"/>
          <w:szCs w:val="28"/>
        </w:rPr>
        <w:t xml:space="preserve">　　二、武姜的偏心与家庭纠葛</w:t>
      </w:r>
    </w:p>
    <w:p>
      <w:pPr>
        <w:ind w:left="0" w:right="0" w:firstLine="560"/>
        <w:spacing w:before="450" w:after="450" w:line="312" w:lineRule="auto"/>
      </w:pPr>
      <w:r>
        <w:rPr>
          <w:rFonts w:ascii="宋体" w:hAnsi="宋体" w:eastAsia="宋体" w:cs="宋体"/>
          <w:color w:val="000"/>
          <w:sz w:val="28"/>
          <w:szCs w:val="28"/>
        </w:rPr>
        <w:t xml:space="preserve">　　武姜在生育郑庄公时难产，经历了极大的痛苦，因此她对郑庄公产生了深深的厌恶，甚至给他取名为“寤生”，意为倒着出生，寓意不祥。相比之下，武姜对顺产出生的共叔段则宠爱有加。这种明显的偏心不仅影响了郑庄公和共叔段之间的兄弟关系，也为日后的家庭和政治纠葛埋下了伏笔。</w:t>
      </w:r>
    </w:p>
    <w:p>
      <w:pPr>
        <w:ind w:left="0" w:right="0" w:firstLine="560"/>
        <w:spacing w:before="450" w:after="450" w:line="312" w:lineRule="auto"/>
      </w:pPr>
      <w:r>
        <w:rPr>
          <w:rFonts w:ascii="宋体" w:hAnsi="宋体" w:eastAsia="宋体" w:cs="宋体"/>
          <w:color w:val="000"/>
          <w:sz w:val="28"/>
          <w:szCs w:val="28"/>
        </w:rPr>
        <w:t xml:space="preserve">　　在郑武公病重时，武姜曾请求将共叔段立为太子，但遭到了郑武公的拒绝。郑武公去世后，郑庄公继位，但武姜并未因此收敛对共叔段的宠爱，反而请求郑庄公将大于郑国都城的京城封给共叔段。共叔段在武姜的支持下，积极扩充势力，意图谋反。最终，在郑庄公的打击下，共叔段失败逃亡，而武姜也被郑庄公安置在城颍，并发誓不到黄泉不相见。</w:t>
      </w:r>
    </w:p>
    <w:p>
      <w:pPr>
        <w:ind w:left="0" w:right="0" w:firstLine="560"/>
        <w:spacing w:before="450" w:after="450" w:line="312" w:lineRule="auto"/>
      </w:pPr>
      <w:r>
        <w:rPr>
          <w:rFonts w:ascii="宋体" w:hAnsi="宋体" w:eastAsia="宋体" w:cs="宋体"/>
          <w:color w:val="000"/>
          <w:sz w:val="28"/>
          <w:szCs w:val="28"/>
        </w:rPr>
        <w:t xml:space="preserve">　　三、武姜的政治影响与家庭和解</w:t>
      </w:r>
    </w:p>
    <w:p>
      <w:pPr>
        <w:ind w:left="0" w:right="0" w:firstLine="560"/>
        <w:spacing w:before="450" w:after="450" w:line="312" w:lineRule="auto"/>
      </w:pPr>
      <w:r>
        <w:rPr>
          <w:rFonts w:ascii="宋体" w:hAnsi="宋体" w:eastAsia="宋体" w:cs="宋体"/>
          <w:color w:val="000"/>
          <w:sz w:val="28"/>
          <w:szCs w:val="28"/>
        </w:rPr>
        <w:t xml:space="preserve">　　武姜的偏心不仅导致了家庭内部的纷争，也对郑国的政治局势产生了深远影响。共叔段的谋反行为，无疑是对郑庄公统治地位的挑战，也是郑国内部不稳定因素的体现。而武姜作为这一事件的幕后推手，其政治影响力不容忽视。</w:t>
      </w:r>
    </w:p>
    <w:p>
      <w:pPr>
        <w:ind w:left="0" w:right="0" w:firstLine="560"/>
        <w:spacing w:before="450" w:after="450" w:line="312" w:lineRule="auto"/>
      </w:pPr>
      <w:r>
        <w:rPr>
          <w:rFonts w:ascii="宋体" w:hAnsi="宋体" w:eastAsia="宋体" w:cs="宋体"/>
          <w:color w:val="000"/>
          <w:sz w:val="28"/>
          <w:szCs w:val="28"/>
        </w:rPr>
        <w:t xml:space="preserve">　　然而，在经历了一段时间的分离后，郑庄公开始想念母亲武姜，并在颍谷官员颍考叔的建议下，通过挖隧道的方式与母亲相见，实现了家庭和解。这一事件不仅体现了郑庄公的孝顺和宽容，也反映了武姜在家庭中的重要地位以及她对郑庄公情感上的影响。</w:t>
      </w:r>
    </w:p>
    <w:p>
      <w:pPr>
        <w:ind w:left="0" w:right="0" w:firstLine="560"/>
        <w:spacing w:before="450" w:after="450" w:line="312" w:lineRule="auto"/>
      </w:pPr>
      <w:r>
        <w:rPr>
          <w:rFonts w:ascii="宋体" w:hAnsi="宋体" w:eastAsia="宋体" w:cs="宋体"/>
          <w:color w:val="000"/>
          <w:sz w:val="28"/>
          <w:szCs w:val="28"/>
        </w:rPr>
        <w:t xml:space="preserve">　　四、武姜的历史评价</w:t>
      </w:r>
    </w:p>
    <w:p>
      <w:pPr>
        <w:ind w:left="0" w:right="0" w:firstLine="560"/>
        <w:spacing w:before="450" w:after="450" w:line="312" w:lineRule="auto"/>
      </w:pPr>
      <w:r>
        <w:rPr>
          <w:rFonts w:ascii="宋体" w:hAnsi="宋体" w:eastAsia="宋体" w:cs="宋体"/>
          <w:color w:val="000"/>
          <w:sz w:val="28"/>
          <w:szCs w:val="28"/>
        </w:rPr>
        <w:t xml:space="preserve">　　武姜作为一位历史人物，其性格复杂多面，既有作为母亲的慈爱和偏心，也有作为政治人物的算计和影响力。她的行为虽然导致了家庭内部的纷争和政治局势的不稳定，但也为后世提供了宝贵的教训和启示。</w:t>
      </w:r>
    </w:p>
    <w:p>
      <w:pPr>
        <w:ind w:left="0" w:right="0" w:firstLine="560"/>
        <w:spacing w:before="450" w:after="450" w:line="312" w:lineRule="auto"/>
      </w:pPr>
      <w:r>
        <w:rPr>
          <w:rFonts w:ascii="宋体" w:hAnsi="宋体" w:eastAsia="宋体" w:cs="宋体"/>
          <w:color w:val="000"/>
          <w:sz w:val="28"/>
          <w:szCs w:val="28"/>
        </w:rPr>
        <w:t xml:space="preserve">　　在历史评价上，武姜的偏心行为往往被视为她性格上的缺陷和错误。然而，从另一个角度来看，她的行为也反映了古代社会中女性在家庭和政治领域中的复杂地位和角色。武姜的故事不仅是一段家庭纠葛的历史记录，更是对古代社会性别角色和家庭关系的深刻反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2025-12-09T00:27:27+08:00</dcterms:created>
  <dcterms:modified xsi:type="dcterms:W3CDTF">2025-12-09T00:27:27+08:00</dcterms:modified>
</cp:coreProperties>
</file>

<file path=docProps/custom.xml><?xml version="1.0" encoding="utf-8"?>
<Properties xmlns="http://schemas.openxmlformats.org/officeDocument/2006/custom-properties" xmlns:vt="http://schemas.openxmlformats.org/officeDocument/2006/docPropsVTypes"/>
</file>