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关原合战的详细经过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　　战役背景　　关原合战的背景...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背景始于丰臣秀吉的去世。庆长三年（1598年），丰臣秀吉病逝，其幼子丰臣秀赖继任。丰臣秀吉在生前为确保政权稳定，设立了“五大老”和“五奉行”制度，其中五大老包括德川家康、前田利家、宇喜多秀家、毛利辉元和小早川隆景，后来又增加了上杉景胜。然而，随着前田利家在庆长四年（1599年）的去世，德川家康开始无所制约，多次违反盟约，导致“五大老”制度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，德川家康因上杉氏重臣直江兼续的诉状《直江状》起兵征讨上杉景胜。丰臣家的家臣石田三成以此为借口，认为德川家康违反了私战禁令，随即起兵讨伐德川家康。德川家康则将上杉战事交给次子，亲率大军与支持他的丰臣武将回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双方为德川家康领下的“东军”和石田三成组成的“西军”。东军以德川家康为总大将，主要成员包括福岛正则、黑田长政等；西军则以毛利辉元为名义总大将（实际上是石田三成指挥），主要成员包括小西行长、安国寺惠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九月十五日（1600年10月21日），两军主力在岐阜县不破郡关原町一带集结，展开决战。关原地区的地形为高原围成的盆地，北为伊吹群山，南为铃鹿山脉，西为今须山，东为南宫山，这样的地形为双方的战略部署提供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开始时，双方均动员了超过十万兵力，是应仁之乱以来全日本最大规模的内战。然而，战斗仅持续了一天，最终在西军将领小早川秀秋叛变的情况下，战局迅速发生逆转。德川家康巧妙利用西军人心不齐的弱点，拉拢敌方将领，迅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结果是德川家康大胜，石田三成、小西行长和安国寺惠琼等西军主要将领被捕并处斩。德川家康随即着手重新分封诸侯，处罚西军诸将，削弱丰臣氏本家的实力，并通过大改易和大移封整体改变了全日本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经过关原合战及其战后的一系列行动，德川家康奠定了德川氏统治的基础，三年后成立了幕府，开启了日本长达三百年的江户时代。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关原合战不仅决定了当时日本的政治格局，也对后世产生了深远的影响。这场战役被誉为“决定天下的战争”（天下分け目の戦い），标志着日本从中世向近世的过渡，为后来的江户幕府时代奠定了基础。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