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探秘程咬金的早年生涯：正史记载与演义形象的对比</w:t>
      </w:r>
      <w:bookmarkEnd w:id="1"/>
    </w:p>
    <w:p>
      <w:pPr>
        <w:jc w:val="center"/>
        <w:spacing w:before="0" w:after="450"/>
      </w:pPr>
      <w:r>
        <w:rPr>
          <w:rFonts w:ascii="Arial" w:hAnsi="Arial" w:eastAsia="Arial" w:cs="Arial"/>
          <w:color w:val="999999"/>
          <w:sz w:val="20"/>
          <w:szCs w:val="20"/>
        </w:rPr>
        <w:t xml:space="preserve">来源：网络  作者：平静如水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提起程咬金，人们脑海中浮现的往往是《说唐》和《隋唐演义》中那位豪爽勇猛的将军形象。然而，历史上真实的程咬金与演义中的形象颇有不同。本文将探讨程咬金的早年生活，以及正史记录与后世演义所塑造的不同面貌。　　首先来看正史记载中的程咬金。《旧唐...</w:t>
      </w:r>
    </w:p>
    <w:p>
      <w:pPr>
        <w:ind w:left="0" w:right="0" w:firstLine="560"/>
        <w:spacing w:before="450" w:after="450" w:line="312" w:lineRule="auto"/>
      </w:pPr>
      <w:r>
        <w:rPr>
          <w:rFonts w:ascii="宋体" w:hAnsi="宋体" w:eastAsia="宋体" w:cs="宋体"/>
          <w:color w:val="000"/>
          <w:sz w:val="28"/>
          <w:szCs w:val="28"/>
        </w:rPr>
        <w:t xml:space="preserve">　　提起程咬金，人们脑海中浮现的往往是《说唐》和《隋唐演义》中那位豪爽勇猛的将军形象。然而，历史上真实的程咬金与演义中的形象颇有不同。本文将探讨程咬金的早年生活，以及正史记录与后世演义所塑造的不同面貌。</w:t>
      </w:r>
    </w:p>
    <w:p>
      <w:pPr>
        <w:ind w:left="0" w:right="0" w:firstLine="560"/>
        <w:spacing w:before="450" w:after="450" w:line="312" w:lineRule="auto"/>
      </w:pPr>
      <w:r>
        <w:rPr>
          <w:rFonts w:ascii="宋体" w:hAnsi="宋体" w:eastAsia="宋体" w:cs="宋体"/>
          <w:color w:val="000"/>
          <w:sz w:val="28"/>
          <w:szCs w:val="28"/>
        </w:rPr>
        <w:t xml:space="preserve">　　首先来看正史记载中的程咬金。《旧唐书》与《新唐书》等正史资料均对程咬金有所记载。据《旧唐书·程咬金传》，程咬金原名咬金，字咬金，其家族出身寒微，早年以务农为生。隋末天下大乱时，程咬金投奔了李密领导的瓦岗军，开始了他的军事生涯。由于他在战场上英勇善战，很快就在军中崭露头角，成为李密麾下的重要将领之一。随后，程咬金降唐，成为唐朝开国功臣，被封为宿国公，后改封卢国公，跻身于唐初的名将之列。</w:t>
      </w:r>
    </w:p>
    <w:p>
      <w:pPr>
        <w:ind w:left="0" w:right="0" w:firstLine="560"/>
        <w:spacing w:before="450" w:after="450" w:line="312" w:lineRule="auto"/>
      </w:pPr>
      <w:r>
        <w:rPr>
          <w:rFonts w:ascii="宋体" w:hAnsi="宋体" w:eastAsia="宋体" w:cs="宋体"/>
          <w:color w:val="000"/>
          <w:sz w:val="28"/>
          <w:szCs w:val="28"/>
        </w:rPr>
        <w:t xml:space="preserve">　　而《隋唐演义》等小说中的程咬金则是一个极具传奇色彩的人物。在这些文学作品中，他被描述为一个性格直率、力大无穷的勇士，手持一对大斧，战无不胜，攻无不克。演义中的程咬金早年是一名贩卖马匹的商人，在偶遇并救助了秦琼之后才开始涉足军旅生涯。这些故事虽然精彩，但与历史事实有较大出入。</w:t>
      </w:r>
    </w:p>
    <w:p>
      <w:pPr>
        <w:ind w:left="0" w:right="0" w:firstLine="560"/>
        <w:spacing w:before="450" w:after="450" w:line="312" w:lineRule="auto"/>
      </w:pPr>
      <w:r>
        <w:rPr>
          <w:rFonts w:ascii="宋体" w:hAnsi="宋体" w:eastAsia="宋体" w:cs="宋体"/>
          <w:color w:val="000"/>
          <w:sz w:val="28"/>
          <w:szCs w:val="28"/>
        </w:rPr>
        <w:t xml:space="preserve">　　从比较中我们可以看出，正史中的程咬金是一个出身卑微但凭借个人才干逐渐崛起的军事将领，而演义中的程咬金则是一位身怀绝技、行侠仗义的英雄形象。这种差异反映了古代文学创作对历史人物的神化倾向，以及对民间英雄典型特征的夸张渲染。</w:t>
      </w:r>
    </w:p>
    <w:p>
      <w:pPr>
        <w:ind w:left="0" w:right="0" w:firstLine="560"/>
        <w:spacing w:before="450" w:after="450" w:line="312" w:lineRule="auto"/>
      </w:pPr>
      <w:r>
        <w:rPr>
          <w:rFonts w:ascii="宋体" w:hAnsi="宋体" w:eastAsia="宋体" w:cs="宋体"/>
          <w:color w:val="000"/>
          <w:sz w:val="28"/>
          <w:szCs w:val="28"/>
        </w:rPr>
        <w:t xml:space="preserve">　　总结来说，程咬金的早年生活根据正史记载是出身农家，后成为杰出的军事将领;而在演义传说中，他则被塑造成一位具有浓厚传奇色彩的英雄。无论是正史还是演义，程咬金都以其独特的人生轨迹成为了中国历史上一个难以磨灭的人物。通过了解程咬金的真实历史和文学形象之间的差异，我们可以更深入地理解历史与文学的关系，以及文化传承中的历史人物塑造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2026-01-23T04:24:41+08:00</dcterms:created>
  <dcterms:modified xsi:type="dcterms:W3CDTF">2026-01-23T04:24:41+08:00</dcterms:modified>
</cp:coreProperties>
</file>

<file path=docProps/custom.xml><?xml version="1.0" encoding="utf-8"?>
<Properties xmlns="http://schemas.openxmlformats.org/officeDocument/2006/custom-properties" xmlns:vt="http://schemas.openxmlformats.org/officeDocument/2006/docPropsVTypes"/>
</file>