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北宋官员高薪为何仍未能“养廉”？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官员俸禄之优厚，在中国历代封建王朝中是数一数二的。据《宋史·职官志》的记载，宰相、枢密使一级的高官，每月俸钱三百千(即三百贯)，春、冬服各绫二十匹、绢三十匹、绵百两，禄粟月一百石;地方州县官员，大县(万户以上)县令每月二十千，小县县令每月十二千，禄粟月五至三石。正俸之外，还有各种补贴，如茶、酒、厨料、薪、蒿、炭、盐诸物以至喂马的草料及随身差役的衣粮、伙食费等，数量皆相当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时外任官员不得携带家属,而家属的赡养费则由官府财政供应,月供米、面、羊等生活用品。此外，还有“公用钱”(即招待费)，如节度使兼使相公用钱可高达二万贯，而且上不封顶，“用尽续给，不限年月”。公用钱之外，又有“职田”。诸路职官，各有职田，两京、大藩府四十顷，次藩镇三十五顷，直至边远的小县，尚有七顷。且“外官占田，多逾往制”，由佃户租种，官员坐享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实行官员高俸制，目的在于养廉。这在北宋皇帝及其有作为大臣们的心目中是十分明确的。正如宋太宗所说：“廪禄之制，宜从优异，庶几丰泰，责之廉隅。”(《宋史·职官志十一》)因此，北宋从宋太祖至徽宗，都曾为百官养廉而不断增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少数官员也曾提出高俸养廉问题。如范仲淹在“庆历新政”施政纲领中就提出：“养贤之方，必先厚禄，禄厚然后可以责廉隅”，“使其衣食得足，……然后可以责其廉节，督其善政，有不法者，可废可诛。”(《范文正公集·答手诏条陈十事》)王安石在熙宁变法期间，不仅增了官俸，而且发了“吏禄”。官与吏习惯上通称官吏，但在宋代，官与吏职能尊卑有严格区别。官由朝廷除授，籍在仕版，考核升迁管理之权在朝廷，且按朝廷规定的禄格领取俸禄;吏则或出于召募，或应于差役，是各级官府及其下属部门的各类办事、管理人员，无俸禄，靠克扣、受贿和侵渔百姓为生。《宋史》对恶吏、赃吏，尤其是狱吏、仓吏、府吏等贪赃掊克乃至致死人命等恶行多有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熙宁三年八月，神宗发现仓吏侵克欺盗军粮严重，因而下令创立“仓法”，或称“重禄法”，本着“增禄不厚，不可责其廉谨”的指导思想，首先给仓吏以厚禄，岁额一万八千九百贯。但同时又立法对赃贿者施以重罚：给禄之后，如再侵克受贿，“计赃钱不满一百徒一年，每一百钱加一等;一千流二千里，每一千加一等，罪止流三千里。……徒罪皆配五百里外牢城，流罪皆配千里外，满十千即受赃为首者配沙门岛。”(详见《续资治通鉴长编》卷214，熙宁三年八月癸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“仓法”逐步推及内外吏，至熙宁六年正月，吏禄总额已达十七万一千五百余贯。王安石曾向神宗表白：“吏胥禄廪薄，势不得不求于民，非重法莫禁，以薄廪申重法，则法有时而屈。今取于民鲜，而吏知自重，此臣等推行之本意也。”(《宋史纪事本末·王安石变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意”如此善良，而实施的效果自然是使官吏们的腰包不断鼓起来，但就“廉隅”而言，却不似决策者主观想象的那样乐观。“仓法”刚刚实施时，吏畏重法，且有厚禄，贪赃恶迹稍有收敛。《续资治通鉴长编》在记载上述“仓法”的那段文字之后，有一条小注说：“由是岁减运粮卒坐法者五百余人，奸盗以故不得纵。后推及内外吏，吏始重仍法。”可惜这种情况太少了，而且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《宋史纪事本末·王安石变法》所说，“然良吏实寡，赇取如故。”更严重的是吏对“厚禄”并不满足，连王安石也承认：“今吏之禄可谓厚矣，然未及昔日取民所得之半也。”又据《宋史·孙永传》载：“(神宗)时仓法峻密，庾吏受百钱，则黥为卒，府史亦如之。神宗又问(永)：‘此法既下，吏尚为奸乎?’对曰：‘强盗罪死，犯者犹众，况配隶邪?使人畏法而不革心，虽在府史，臣亦不敢必其无犯也。’”另一方面，吏给厚禄之后，导致吏人数猛增。《宋史·苏辙传》载：元丰后，吏额比旧时增加数倍，哲宗命苏辙“量事裁减”。吏人白中孚解释了吏额猛增的原因：“昔无重法、重禄，吏通赇赂，则不欲人多以分所得。今行重法，给重禄，赇赂比旧为少，则不忌人多而幸于事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事不加旧而用吏至数倍”的奥秘所在。岂止是吏，高俸政策也同样促使官员人数及财政开支激增。清赵翼《廿二史札记·宋冗官冗费》云：“宋开国时，设官分职，尚有定数，其后荐辟之广，恩荫之滥，杂流之猥，祠禄之多，日增月益，遂至不可纪极。”仅以“三班员”(供奉官、左右班殿直)而言，据《续资治通鉴长编》载，宋初仅三百人，真宗天禧间已达四千二百余人，而神宗时则多至一万一千余人。由于官吏队伍不断膨胀，国家财政负担也就日益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(1088年)，户部尚书韩忠彦等向哲宗奏报：“今者文武百官、宗室之蕃，一倍皇祐，四倍景德……而两税、征商、榷酒、山泽之利，比旧无以大过也”，结果就是“大抵一岁天下所收钱谷、金银、币帛等物，未足以支一岁之出”。至徽宗大观三年，经济形势更加严峻，国库耗竭，以至官俸有难以为继之虞。正如御史中丞张克公抗言：“今官较之元丰已多十倍，国用安得不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