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孔融的文学成就：词藻华丽与思想深邃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孔融，作为东汉末年的文学家、政治家，以及孔子的二十世孙，不仅在政治上有所作为，更在文学领域留下了深刻的印记。他的文学成就主要体现在以下几个方面：　　首先，孔融的文章以词藻华丽、文采斐然而著称。他的文字充满了艺术的魅力，无论是描绘景物、抒...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孔融，作为东汉末年的文学家、政治家，以及孔子的二十世孙，不仅在政治上有所作为，更在文学领域留下了深刻的印记。他的文学成就主要体现在以下几个方面：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文章以词藻华丽、文采斐然而著称。他的文字充满了艺术的魅力，无论是描绘景物、抒发情感还是议论时事，都展现出了高超的文学技巧。这种华丽的文风在当时的文坛上形成了独特的风格，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文章思想深邃，富有哲理。他的作品不仅关注表面的艺术形式，更深入探讨了人性、社会、政治等方面的深层次问题。他的《论盛孝章书》等作品，不仅文采斐然，而且蕴含着深刻的思想和哲理，展现了他卓越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融的书信也是其文学成就的重要组成部分。他的书信充满了真挚的情感和智慧的见解，成为古代书信文学的典范之一。《与曹公论盛孝章书》是孔融最著名的书信之一，其中表达了作者对好友的怀念之情以及对友情、仁义的深刻思考。这封书信以其真挚的情感和优美的文字感动了无数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最后，孔融的诗歌也有一定的成就。他的诗歌以清新脱俗、婉约柔美而著称，表现了他对生活的热爱和对美好事物的追求。尽管孔融的诗歌传世较少，但每一首都充满了浓郁的诗意和艺术的魅力。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综上所述，孔融的文学成就不仅体现在词藻华丽、文采斐然的文章风格上，更表现在其深邃的思想和哲理上。他的文学作品在中国古代文学史上占有重要的地位，对后世产生了深远的影响。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