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世人只知大禹治水却不知还有一个鳖灵治水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一天不小心失足落水，结果被淹死。但是，他的尸首不是顺流而下，而是逆流而上，一直冲到郫。更神奇的是，他被打捞起来之后，便复活了。当时的望帝听说有这样的怪事，便叫人把鳖灵叫来相见，两人谈得很投机。望帝觉得鳖灵不但聪明和有智慧，而且很懂得水性，是个人才，便叫他做了古蜀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任丞相不久，一场大洪水暴发了，原因是玉垒山挡住了水流通路。这场洪水之大，和尧时暴发的洪水差不多。老百姓沉浸在水潦里，痛苦不堪，深受其害。死的死，逃的逃。古蜀国人口被大水一冲，减少了百分之六七十。大禹治水的时候，是用的疏导的方法。鳖灵也是一样，他带领古蜀国老百姓治水，把玉垒山凿开一条通路，让洪水顺岷江畅流而下，由是解除了水患，老百姓得以安居乐业，古蜀国也解除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鳖灵治水归来，望帝因他治水有功，自愿把帝位禅让给他。鳖灵接位后，号称丛帝，又称开明帝。以后他的儿子继承帝位，也都称开明帝。开明王朝治蜀三百余年，蜀地经济有较大发展，国势日渐强大。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王朝从鳖灵开始，经历了开明卢帝万通、开明保子帝芦保、开明青帝胡、开明赤帝、开明黄帝、开明白帝、开明黑帝、开明圣帝、开明尚王、开明后王、开明末王十二位天子。公元前316年，秦惠文王更元9年，秦国为获得巴蜀地区富足的物质、人力资源、继续东向伐楚与统一天下，派遣大夫张义、将军司马错率师从石牛道伐蜀。蜀王在葭萌迎战。结果古蜀国军队大败。之后，秦灭蜀，古蜀国自此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