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探秘历史：康熙生母与吴良辅之间的神秘联系</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w:t>
      </w:r>
    </w:p>
    <w:p>
      <w:pPr>
        <w:ind w:left="0" w:right="0" w:firstLine="560"/>
        <w:spacing w:before="450" w:after="450" w:line="312" w:lineRule="auto"/>
      </w:pPr>
      <w:r>
        <w:rPr>
          <w:rFonts w:ascii="宋体" w:hAnsi="宋体" w:eastAsia="宋体" w:cs="宋体"/>
          <w:color w:val="000"/>
          <w:sz w:val="28"/>
          <w:szCs w:val="28"/>
        </w:rPr>
        <w:t xml:space="preserve">　　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皇后与吴良辅的关系，虽然史料记载不多，却也是探讨清代宫廷关系的一个有趣话题。</w:t>
      </w:r>
    </w:p>
    <w:p>
      <w:pPr>
        <w:ind w:left="0" w:right="0" w:firstLine="560"/>
        <w:spacing w:before="450" w:after="450" w:line="312" w:lineRule="auto"/>
      </w:pPr>
      <w:r>
        <w:rPr>
          <w:rFonts w:ascii="宋体" w:hAnsi="宋体" w:eastAsia="宋体" w:cs="宋体"/>
          <w:color w:val="000"/>
          <w:sz w:val="28"/>
          <w:szCs w:val="28"/>
        </w:rPr>
        <w:t xml:space="preserve">　　孝庄文皇后是清朝开国皇帝努尔哈赤的女儿，皇太极的妹妹，后成为顺治帝的皇太后，并在康熙帝继位初期担任了摄政的重要角色。而吴良辅则是顺治、康熙年间的一位宦官，他在朝中的地位较为显赫，曾参与处理一些重要的政务事宜。</w:t>
      </w:r>
    </w:p>
    <w:p>
      <w:pPr>
        <w:ind w:left="0" w:right="0" w:firstLine="560"/>
        <w:spacing w:before="450" w:after="450" w:line="312" w:lineRule="auto"/>
      </w:pPr>
      <w:r>
        <w:rPr>
          <w:rFonts w:ascii="宋体" w:hAnsi="宋体" w:eastAsia="宋体" w:cs="宋体"/>
          <w:color w:val="000"/>
          <w:sz w:val="28"/>
          <w:szCs w:val="28"/>
        </w:rPr>
        <w:t xml:space="preserve">　　从现存的历史资料来看，直接指向孝庄文皇后与吴良辅有特殊关系的记录并不多见。然而，作为宫中的重要女性人物和有权有势的宦官，他们之间很可能有过交集。在当时的宫廷政治环境中，宦官往往扮演着皇帝与后宫之间的桥梁，他们在传递信息、处理事务中起到了关键作用。因此，可以推测在顺治至康熙年间的政治运作中，孝庄文皇后与吴良辅或许有过合作或交流的时刻。</w:t>
      </w:r>
    </w:p>
    <w:p>
      <w:pPr>
        <w:ind w:left="0" w:right="0" w:firstLine="560"/>
        <w:spacing w:before="450" w:after="450" w:line="312" w:lineRule="auto"/>
      </w:pPr>
      <w:r>
        <w:rPr>
          <w:rFonts w:ascii="宋体" w:hAnsi="宋体" w:eastAsia="宋体" w:cs="宋体"/>
          <w:color w:val="000"/>
          <w:sz w:val="28"/>
          <w:szCs w:val="28"/>
        </w:rPr>
        <w:t xml:space="preserve">　　但需要指出的是，尽管我们可以基于历史背景进行合理的推测，由于缺乏直接证据，任何关于两人具体关系的描述都只能是一种假设。历史学家们通常会谨慎对待这类问题，避免在没有确凿依据的情况下作出断言。</w:t>
      </w:r>
    </w:p>
    <w:p>
      <w:pPr>
        <w:ind w:left="0" w:right="0" w:firstLine="560"/>
        <w:spacing w:before="450" w:after="450" w:line="312" w:lineRule="auto"/>
      </w:pPr>
      <w:r>
        <w:rPr>
          <w:rFonts w:ascii="宋体" w:hAnsi="宋体" w:eastAsia="宋体" w:cs="宋体"/>
          <w:color w:val="000"/>
          <w:sz w:val="28"/>
          <w:szCs w:val="28"/>
        </w:rPr>
        <w:t xml:space="preserve">　　总的来说，孝庄文皇后与吴良辅之间的关系仍然是一个待解的历史之谜。通过对这一时期的历史文献进行更深入的研究，我们可能对这段历史有更清晰的了解。不过，无论这段关系如何，孝庄文皇后在清代历史上的影响力是毋庸置疑的，她的聪明才智和政治手腕帮助稳固了大清王朝的统治，也为儿子康熙帝的顺利继位和后来的康乾盛世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2026-04-29T01:07:37+08:00</dcterms:created>
  <dcterms:modified xsi:type="dcterms:W3CDTF">2026-04-29T01:07:37+08:00</dcterms:modified>
</cp:coreProperties>
</file>

<file path=docProps/custom.xml><?xml version="1.0" encoding="utf-8"?>
<Properties xmlns="http://schemas.openxmlformats.org/officeDocument/2006/custom-properties" xmlns:vt="http://schemas.openxmlformats.org/officeDocument/2006/docPropsVTypes"/>
</file>