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天津教案的始末？李鸿章是如何处理此事件</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w:t>
      </w:r>
    </w:p>
    <w:p>
      <w:pPr>
        <w:ind w:left="0" w:right="0" w:firstLine="560"/>
        <w:spacing w:before="450" w:after="450" w:line="312" w:lineRule="auto"/>
      </w:pPr>
      <w:r>
        <w:rPr>
          <w:rFonts w:ascii="宋体" w:hAnsi="宋体" w:eastAsia="宋体" w:cs="宋体"/>
          <w:color w:val="000"/>
          <w:sz w:val="28"/>
          <w:szCs w:val="28"/>
        </w:rPr>
        <w:t xml:space="preserve">　　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为什么发生的呢?天津教案始末又是怎样的呢?1870年，由于天津当地不断发生儿童失踪事件，而教会的育婴堂也有几十名儿童死亡，这造成了民众认为是这些外国教徒杀死了这些孩子，天津人民去县府告状，知县带着民众前去问罪，但是法国人却开枪打伤了知县的仆人，这引起了天津民众的强烈不满，因此民众在激愤之下杀死了修女等教会机构的人员。外国教会人员的死亡引起了西方列强的不满，他们决定用武力镇压，清政府为了避免与外国军队开战，派曾国藩前往天津调查发现育婴堂并未拐卖儿童，因此清政府下令杀死了数十名闹事的天津民众，最后经过李鸿章的交涉，最终杀死16名天津闹事民众，将天津知府和知县革职流放，并赔偿英美法俄等列强，最终案件才得以平息，这就是天津教案的始末。</w:t>
      </w:r>
    </w:p>
    <w:p>
      <w:pPr>
        <w:ind w:left="0" w:right="0" w:firstLine="560"/>
        <w:spacing w:before="450" w:after="450" w:line="312" w:lineRule="auto"/>
      </w:pPr>
      <w:r>
        <w:rPr>
          <w:rFonts w:ascii="宋体" w:hAnsi="宋体" w:eastAsia="宋体" w:cs="宋体"/>
          <w:color w:val="000"/>
          <w:sz w:val="28"/>
          <w:szCs w:val="28"/>
        </w:rPr>
        <w:t xml:space="preserve">　　朝廷官员及百姓对天津教案始末的了解，因而对清政府处理天津教案事件感到不满，民怨沸腾。案件了结之后，清政府专门派了崇厚前往法国，向法国道歉，才使得天津教案真正平息。晚清时期，屈膝列强的清政府麻烦不断。1870年，清政府又不幸遇到了一件棘手的麻烦，天津教案中包括领事在内的20余名外国人被民众杀死，法、俄、英、美、意等列强纷纷以武力恫吓要求得到最好的处理。清政府派去的曾国藩判决虽然没有惹怒列强，却惹怒了中国一大片民众官员，压力之下，曾国藩被调走由李鸿章接手天津教案。</w:t>
      </w:r>
    </w:p>
    <w:p>
      <w:pPr>
        <w:ind w:left="0" w:right="0" w:firstLine="560"/>
        <w:spacing w:before="450" w:after="450" w:line="312" w:lineRule="auto"/>
      </w:pPr>
      <w:r>
        <w:rPr>
          <w:rFonts w:ascii="宋体" w:hAnsi="宋体" w:eastAsia="宋体" w:cs="宋体"/>
          <w:color w:val="000"/>
          <w:sz w:val="28"/>
          <w:szCs w:val="28"/>
        </w:rPr>
        <w:t xml:space="preserve">　　天津教案李鸿章的判决跟曾国藩其实没有差多少，然而却给他带来不错的评价。这不得不归功于李鸿章杰出的外交能力，经过他的斡旋，俄国一方只要求经济赔偿，判决结果减到16名死刑犯。对于这16名死刑犯，李鸿章心想反正洋人不知道他们的样子，便采取了油滑耍赖的方式执行死刑，他事先偷偷派人将原来就关押的死刑犯顶替掉这些天津教案里的犯人，凑够人数执行死刑了事。天津教案李鸿章灵活变通的判决处理既压制了西方列强的怒火，又同时平息了国人汹涌的愤慨，这才为清政府结束了一个大麻烦。</w:t>
      </w:r>
    </w:p>
    <w:p>
      <w:pPr>
        <w:ind w:left="0" w:right="0" w:firstLine="560"/>
        <w:spacing w:before="450" w:after="450" w:line="312" w:lineRule="auto"/>
      </w:pPr>
      <w:r>
        <w:rPr>
          <w:rFonts w:ascii="宋体" w:hAnsi="宋体" w:eastAsia="宋体" w:cs="宋体"/>
          <w:color w:val="000"/>
          <w:sz w:val="28"/>
          <w:szCs w:val="28"/>
        </w:rPr>
        <w:t xml:space="preserve">　　相较于曾国藩的实事求是，天津教案李鸿章的表现与其出色的外交手腕名副其实，细节的灵活处理让李鸿章和前者的口碑有了天壤之别，曾国藩被同乡引以为耻，为时论所批，然而李鸿章力所能及保存国家尊严与和平的妥善方式让他扬名于民，不久兼任北洋通商大臣，一步一步走上权力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2026-06-19T10:01:08+08:00</dcterms:created>
  <dcterms:modified xsi:type="dcterms:W3CDTF">2026-06-19T10:01:08+08:00</dcterms:modified>
</cp:coreProperties>
</file>

<file path=docProps/custom.xml><?xml version="1.0" encoding="utf-8"?>
<Properties xmlns="http://schemas.openxmlformats.org/officeDocument/2006/custom-properties" xmlns:vt="http://schemas.openxmlformats.org/officeDocument/2006/docPropsVTypes"/>
</file>