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历史上晋哀公和晋出公的地位到底有多低？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阳之战中，智伯本以为可以轻松的干掉赵襄子，像当年干掉范氏那样，大家骑着马，唱着歌，就把土地给抢到了。在那巍巍中条山的晚霞里，落寞的晋哀公对卿大夫们的征战已经无知无欲，他的命令从他出，却并非他的本意。就算他想更直白的宣告自己的权力，但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之战中，智伯本以为可以轻松的干掉赵襄子，像当年干掉范氏那样，大家骑着马，唱着歌，就把土地给抢到了。在那巍巍中条山的晚霞里，落寞的晋哀公对卿大夫们的征战已经无知无欲，他的命令从他出，却并非他的本意。就算他想更直白的宣告自己的权力，但抢来的土地都不是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即便这些卿大夫们名义上依然是晋哀公的臣子，但是他却根本无法管控局势。他就在远方，以幸灾乐祸的态度，面对着这些卿大夫远房小兄弟的吵闹和打架。他是个看客而已。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智伯本来以为与韩康子、魏桓子联盟，将晋水灌溉进晋阳城，就能彻底打败赵襄子，瓜分赵国疆域。这个举措没想到并未搞定赵襄子，反倒成为智伯的宿命归宿。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康子和魏桓子表面顺从智伯，事实上他们心中没底，当年智伯瓜分范家，屠灭权臣家族的惨剧还历历在目，魏家的老巢安邑，韩家的老巢平阳，也都是在河道附近。也就是说，智伯今天可以大水淹晋阳，明天就可以用同样的方法灭掉韩魏，安邑和平阳跟晋阳的命运某种程度上，是同命相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说，襄子夜使人杀守堤之吏，而决水灌智伯军。智伯军救水而乱，韩、魏翼而击之，襄子将卒犯其前，大败智伯之众。遂杀智伯，尽灭智氏之族。韩赵魏三家终于联盟，大水反淹智伯，三家分晋的最终格局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记载：“周威烈王二十三年，初命晋大夫魏斯、赵籍、韩虔为诸侯……”，在远方观摩的晋哀公，彻底变成傀儡，甚至连傀儡还不如，晋国国君势力不断削弱，只能局限在绛和曲沃两座城，其余都被赵、魏、韩三家吞并瓜分了，晋国名存实亡，周王室的认可，将成为晋王室最后的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