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宣太后：战国风云中的铁腕太后与权力博弈者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生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一、从楚国庶女到秦宫八子：命运的转折与隐忍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（约公元前344年—公元前265年）出身楚国王族，但因母亲为妾室，其地位在楚国宫廷中并不显赫。公元前328年，16岁的芈八子作为楚国联姻的“媵妾”进入秦宫，成为秦惠文王嬴驷的姬妾。在秦国后宫等级森严的制度下，她仅被封为“八子”，位列中下。然而，她凭借生育一女三子的能力，逐渐在后宫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去世，嫡子嬴荡即位为秦武王。嬴荡因举鼎意外身亡后，秦惠文后与庶长子嬴壮争夺王位，朝局动荡。芈八子联合异父弟魏冉、同母弟芈戎，发动宫廷政变，将流亡燕国的儿子嬴稷推上王位，是为秦昭襄王。这场政变中，她诛杀秦惠文后、秦王嬴壮及其弟嬴雍，彻底扫清政敌，为日后摄政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二、铁腕摄政：外戚专权与秦国崛起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秦昭襄王即位时年仅18岁，宣太后以太后之位摄政，开创了中国历史上太后专权的先河。她重用魏冉、芈戎、公子悝、公子芾四人，史称“四贵”，形成以母族为核心的政治集团。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宣太后采取“远交近攻”策略，但最显著的功绩在于解决秦国西部大患——义渠国。义渠是活跃于甘肃、宁夏一带的游牧民族，与秦国征战数百年。公元前272年，宣太后以美色诱使义渠王入秦，在甘泉宫将其刺杀，随后发兵灭义渠，设陇西、北地、上郡三郡，彻底消除秦国后顾之忧。这一策略被后世史学家马非百评价为“不逊于张仪、司马错攻取巴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上，宣太后通过“四贵”控制朝堂，魏冉四次担任丞相，权倾朝野。然而，这种外戚专权也引发秦昭襄王的不满。公元前266年，范雎向秦昭襄王进言“固干削枝”，秦王罢黜魏冉，驱逐“四贵”，宣太后被迫交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三、权谋与私德：历史评价的双重性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政治生涯充满争议。她以女性之身掌控秦国朝政四十一年，使秦国在战国乱世中稳步扩张，为秦始皇统一六国奠定基础。然而，她的私生活亦被后世诟病。她与义渠王私通生子，晚年甚至欲让男宠魏丑夫殉葬，这些行为在儒家伦理主导的历史书写中被视为“淫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置于战国时代背景中，宣太后的权谋手段实为生存所需。她通过联姻、暗杀、外交等手段巩固权力，其政治智慧与决断力远超同时代男性统治者。例如，她拒绝韩国求援时，以“床笫之私”比喻军国大事，直言“救韩无利可图”，这种务实的外交策略虽粗鄙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四、晚年失势与历史遗产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公元前266年，宣太后被秦昭襄王废黜，迁居深宫。次年十月，她在忧虑中去世，葬于芷阳骊山（今陕西西安临潼区）。谥号“宣”为美谥，意为“圣善周闻”，暗示其政治功绩得到部分认可。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历史遗产深远：她开创太后摄政制度，为后世吕后、武则天、慈禧等人提供先例；她灭义渠的军事行动，使秦国得以专心东进，加速战国统一进程；她重用外戚的统治模式，亦成为秦国政治生态的重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