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汉武帝登基之路：母亲王美人的智慧与策略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　　一、天潢贵胄的血脉基础　　首先，刘彻...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、文治武功著称，是西汉王朝的重要君主之一。然而，汉武帝之所以能够登上皇位，其背后的故事远比想象中复杂。其中，亲生母亲王美人的智慧与策略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一、天潢贵胄的血脉基础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能够登上帝位，根本原因在于他拥有天潢贵胄的血脉。作为汉景帝的儿子，刘彻自然拥有争夺储位的权力和资本。然而，在汉景帝众多儿子中，刘彻并非最初的太子人选。汉景帝最初立的是长子刘荣为太子，而刘彻只是被封为胶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二、母亲王美人的精心谋划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尽管刘彻并非太子，但母亲王美人并未放弃为儿子争夺储位的努力。王美人深知后宫斗争的险恶，因此她巧妙地利用自己的智慧和策略，为刘彻铺就了一条通往皇位的道路。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笼络馆陶公主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美人的第一步是笼络汉景帝的姐姐馆陶公主。馆陶公主在后宫和前朝都拥有极大的影响力，因此成为王美人争夺储位的重要盟友。王美人通过示好和结交，成功地将馆陶公主拉到了自己这一边。而馆陶公主也看中了刘彻的聪明和才智，愿意助他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废立太子之争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馆陶公主的支持下，王美人开始策划废立太子之事。她利用自己的影响力，在后宫和前朝散布栗姬（太子刘荣的母亲）的坏话，同时称赞王夫人的贤淑。这一抑一扬的策略，使得汉景帝对栗姬逐渐产生反感，而对王夫人则越来越有好感。最终，在王美人的精心策划下，栗姬被废，太子刘荣也被贬为临江王。随后，汉景帝立王夫人为皇后，刘彻则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三、刘彻的自身能力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母亲王美人的助力外，刘彻自身的能力也是其能够登上皇位的重要原因。刘彻从小聪明伶俐，善于察言观色，能够很好地把握时机。在争夺储位的过程中，他展现出了出色的才智和胆略，赢得了汉景帝和馆陶公主的青睐。此外，刘彻还非常注重学习和修炼，不断提升自己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