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历史上的魏延之死：与《三国演义》的差异</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魏延，字文长，作为蜀汉时期的一员猛将，以其卓越的军事才能和英勇善战而闻名。然而，他的结局却充满了悲剧色彩，其死亡过程在正史与《三国演义》之间存在着显著的差异。　　历史上的魏延之死　　在正史上，魏延的死因主要源于蜀汉内部的权力斗争以及他自...</w:t>
      </w:r>
    </w:p>
    <w:p>
      <w:pPr>
        <w:ind w:left="0" w:right="0" w:firstLine="560"/>
        <w:spacing w:before="450" w:after="450" w:line="312" w:lineRule="auto"/>
      </w:pPr>
      <w:r>
        <w:rPr>
          <w:rFonts w:ascii="宋体" w:hAnsi="宋体" w:eastAsia="宋体" w:cs="宋体"/>
          <w:color w:val="000"/>
          <w:sz w:val="28"/>
          <w:szCs w:val="28"/>
        </w:rPr>
        <w:t xml:space="preserve">　　魏延，字文长，作为蜀汉时期的一员猛将，以其卓越的军事才能和英勇善战而闻名。然而，他的结局却充满了悲剧色彩，其死亡过程在正史与《三国演义》之间存在着显著的差异。</w:t>
      </w:r>
    </w:p>
    <w:p>
      <w:pPr>
        <w:ind w:left="0" w:right="0" w:firstLine="560"/>
        <w:spacing w:before="450" w:after="450" w:line="312" w:lineRule="auto"/>
      </w:pPr>
      <w:r>
        <w:rPr>
          <w:rFonts w:ascii="宋体" w:hAnsi="宋体" w:eastAsia="宋体" w:cs="宋体"/>
          <w:color w:val="000"/>
          <w:sz w:val="28"/>
          <w:szCs w:val="28"/>
        </w:rPr>
        <w:t xml:space="preserve">　　历史上的魏延之死</w:t>
      </w:r>
    </w:p>
    <w:p>
      <w:pPr>
        <w:ind w:left="0" w:right="0" w:firstLine="560"/>
        <w:spacing w:before="450" w:after="450" w:line="312" w:lineRule="auto"/>
      </w:pPr>
      <w:r>
        <w:rPr>
          <w:rFonts w:ascii="宋体" w:hAnsi="宋体" w:eastAsia="宋体" w:cs="宋体"/>
          <w:color w:val="000"/>
          <w:sz w:val="28"/>
          <w:szCs w:val="28"/>
        </w:rPr>
        <w:t xml:space="preserve">　　在正史上，魏延的死因主要源于蜀汉内部的权力斗争以及他自身的性格缺陷。公元234年，诸葛亮在五丈原病逝，临终前秘密安排杨仪统率大军撤退，并让魏延负责断后。然而，魏延对这一安排极为不满，认为自己应该继续领兵北伐，而不应受制于人。在杨仪按计划撤退时，魏延先行烧毁栈道，意图阻止杨仪并夺取军权。这一举动不仅加剧了蜀汉内部的矛盾，也让魏延走上了不归路。</w:t>
      </w:r>
    </w:p>
    <w:p>
      <w:pPr>
        <w:ind w:left="0" w:right="0" w:firstLine="560"/>
        <w:spacing w:before="450" w:after="450" w:line="312" w:lineRule="auto"/>
      </w:pPr>
      <w:r>
        <w:rPr>
          <w:rFonts w:ascii="宋体" w:hAnsi="宋体" w:eastAsia="宋体" w:cs="宋体"/>
          <w:color w:val="000"/>
          <w:sz w:val="28"/>
          <w:szCs w:val="28"/>
        </w:rPr>
        <w:t xml:space="preserve">　　杨仪和魏延分别向蜀汉朝廷上表，指责对方谋反。朝廷重臣蒋琬、董允等人都倾向于支持杨仪，怀疑魏延。最终，在褒斜道南口，魏延被杨仪派遣的马岱所杀，并株连三族。这一事件标志着蜀汉内部围绕诸葛亮接班人继承权斗争的结束，而魏延则成为了这场斗争的牺牲品。</w:t>
      </w:r>
    </w:p>
    <w:p>
      <w:pPr>
        <w:ind w:left="0" w:right="0" w:firstLine="560"/>
        <w:spacing w:before="450" w:after="450" w:line="312" w:lineRule="auto"/>
      </w:pPr>
      <w:r>
        <w:rPr>
          <w:rFonts w:ascii="宋体" w:hAnsi="宋体" w:eastAsia="宋体" w:cs="宋体"/>
          <w:color w:val="000"/>
          <w:sz w:val="28"/>
          <w:szCs w:val="28"/>
        </w:rPr>
        <w:t xml:space="preserve">　　《三国演义》中的魏延之死</w:t>
      </w:r>
    </w:p>
    <w:p>
      <w:pPr>
        <w:ind w:left="0" w:right="0" w:firstLine="560"/>
        <w:spacing w:before="450" w:after="450" w:line="312" w:lineRule="auto"/>
      </w:pPr>
      <w:r>
        <w:rPr>
          <w:rFonts w:ascii="宋体" w:hAnsi="宋体" w:eastAsia="宋体" w:cs="宋体"/>
          <w:color w:val="000"/>
          <w:sz w:val="28"/>
          <w:szCs w:val="28"/>
        </w:rPr>
        <w:t xml:space="preserve">　　在《三国演义》中，魏延之死的情节被赋予了更多的戏剧性和阴谋论色彩。小说中，诸葛亮在临终前不仅安排了杨仪统军撤退，还密授马岱以锦囊妙计，让其在魏延大喊三声“谁敢杀我”时出其不意地将其斩杀。这一情节不仅展现了诸葛亮的智谋和预见性，也让魏延的死显得更具悲剧性。</w:t>
      </w:r>
    </w:p>
    <w:p>
      <w:pPr>
        <w:ind w:left="0" w:right="0" w:firstLine="560"/>
        <w:spacing w:before="450" w:after="450" w:line="312" w:lineRule="auto"/>
      </w:pPr>
      <w:r>
        <w:rPr>
          <w:rFonts w:ascii="宋体" w:hAnsi="宋体" w:eastAsia="宋体" w:cs="宋体"/>
          <w:color w:val="000"/>
          <w:sz w:val="28"/>
          <w:szCs w:val="28"/>
        </w:rPr>
        <w:t xml:space="preserve">　　在《三国演义》的描述中，魏延在得知杨仪统军撤退的消息后，更加愤怒和不满。他先行率军沿褒斜道南撤，并烧毁栈道以阻止杨仪。然而，在褒斜道南口与杨仪对峙时，魏延却大意轻敌，最终被马岱所杀。小说中的这一情节不仅突出了魏延的英勇和悲壮，也暗示了他性格上的缺陷和命运的无奈。</w:t>
      </w:r>
    </w:p>
    <w:p>
      <w:pPr>
        <w:ind w:left="0" w:right="0" w:firstLine="560"/>
        <w:spacing w:before="450" w:after="450" w:line="312" w:lineRule="auto"/>
      </w:pPr>
      <w:r>
        <w:rPr>
          <w:rFonts w:ascii="宋体" w:hAnsi="宋体" w:eastAsia="宋体" w:cs="宋体"/>
          <w:color w:val="000"/>
          <w:sz w:val="28"/>
          <w:szCs w:val="28"/>
        </w:rPr>
        <w:t xml:space="preserve">　　历史与小说的差异</w:t>
      </w:r>
    </w:p>
    <w:p>
      <w:pPr>
        <w:ind w:left="0" w:right="0" w:firstLine="560"/>
        <w:spacing w:before="450" w:after="450" w:line="312" w:lineRule="auto"/>
      </w:pPr>
      <w:r>
        <w:rPr>
          <w:rFonts w:ascii="宋体" w:hAnsi="宋体" w:eastAsia="宋体" w:cs="宋体"/>
          <w:color w:val="000"/>
          <w:sz w:val="28"/>
          <w:szCs w:val="28"/>
        </w:rPr>
        <w:t xml:space="preserve">　　尽管历史和小说中都描述了魏延的死因和过程，但两者之间存在着显著的差异。在历史上，魏延的死更多地源于蜀汉内部的权力斗争和他自身的性格缺陷；而在小说中，魏延的死则被赋予了更多的戏剧性和阴谋论色彩，突出了诸葛亮的智谋和预见性。</w:t>
      </w:r>
    </w:p>
    <w:p>
      <w:pPr>
        <w:ind w:left="0" w:right="0" w:firstLine="560"/>
        <w:spacing w:before="450" w:after="450" w:line="312" w:lineRule="auto"/>
      </w:pPr>
      <w:r>
        <w:rPr>
          <w:rFonts w:ascii="宋体" w:hAnsi="宋体" w:eastAsia="宋体" w:cs="宋体"/>
          <w:color w:val="000"/>
          <w:sz w:val="28"/>
          <w:szCs w:val="28"/>
        </w:rPr>
        <w:t xml:space="preserve">　　此外，历史上对于魏延的评价也存在争议。一方面，他作为蜀汉的一员猛将，为蜀汉的建立和巩固立下了汗马功劳；另一方面，他的性格缺陷和行事作风也让他在与同僚的关系中显得格格不入，最终导致了他的悲剧结局。而在小说中，魏延的形象则被更多地塑造成了一个忠诚勇敢但命运多舛的悲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2026-03-10T05:57:02+08:00</dcterms:created>
  <dcterms:modified xsi:type="dcterms:W3CDTF">2026-03-10T05:57:02+08:00</dcterms:modified>
</cp:coreProperties>
</file>

<file path=docProps/custom.xml><?xml version="1.0" encoding="utf-8"?>
<Properties xmlns="http://schemas.openxmlformats.org/officeDocument/2006/custom-properties" xmlns:vt="http://schemas.openxmlformats.org/officeDocument/2006/docPropsVTypes"/>
</file>