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何为夺权：大宋王朝赵匡胤黄袍加身最高明的夺权</w:t>
      </w:r>
      <w:bookmarkEnd w:id="1"/>
    </w:p>
    <w:p>
      <w:pPr>
        <w:jc w:val="center"/>
        <w:spacing w:before="0" w:after="450"/>
      </w:pPr>
      <w:r>
        <w:rPr>
          <w:rFonts w:ascii="Arial" w:hAnsi="Arial" w:eastAsia="Arial" w:cs="Arial"/>
          <w:color w:val="999999"/>
          <w:sz w:val="20"/>
          <w:szCs w:val="20"/>
        </w:rPr>
        <w:t xml:space="preserve">来源：网络  作者：星海浩瀚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要说五代的历史，可以说就是一部将领的夺权史，尤其是手握重兵的节度使的夺权史。后梁太祖朱全忠是以宣武节度使起家的;李克用也是以大同军节度使纵横沙场，给儿子留下了建立后唐的家底;后晋高祖石敬塘也是节度使，镇守河东;无独有偶，后汉高祖刘知远也...</w:t>
      </w:r>
    </w:p>
    <w:p>
      <w:pPr>
        <w:ind w:left="0" w:right="0" w:firstLine="560"/>
        <w:spacing w:before="450" w:after="450" w:line="312" w:lineRule="auto"/>
      </w:pPr>
      <w:r>
        <w:rPr>
          <w:rFonts w:ascii="宋体" w:hAnsi="宋体" w:eastAsia="宋体" w:cs="宋体"/>
          <w:color w:val="000"/>
          <w:sz w:val="28"/>
          <w:szCs w:val="28"/>
        </w:rPr>
        <w:t xml:space="preserve">　　要说五代的历史，可以说就是一部将领的夺权史，尤其是手握重兵的节度使的夺权史。后梁太祖朱全忠是以宣武节度使起家的;李克用也是以大同军节度使纵横沙场，给儿子留下了建立后唐的家底;后晋高祖石敬塘也是节度使，镇守河东;无独有偶，后汉高祖刘知远也是河东节度使;后周太祖郭威曾任天德军节度使，就连盘踞江浙的钱都是镇海节度使出身。</w:t>
      </w:r>
    </w:p>
    <w:p>
      <w:pPr>
        <w:ind w:left="0" w:right="0" w:firstLine="560"/>
        <w:spacing w:before="450" w:after="450" w:line="312" w:lineRule="auto"/>
      </w:pPr>
      <w:r>
        <w:rPr>
          <w:rFonts w:ascii="宋体" w:hAnsi="宋体" w:eastAsia="宋体" w:cs="宋体"/>
          <w:color w:val="000"/>
          <w:sz w:val="28"/>
          <w:szCs w:val="28"/>
        </w:rPr>
        <w:t xml:space="preserve">　　赵匡胤削夺了禁军将领的兵权以后，京畿重地可以放心了，可外面藩镇威胁还在，剥夺节度使兵权马上就摆上了日程。既然“制其钱谷”是既定的方针，那就先从钱财上下手，在各路设置了专管财物的转运使，将各路所属州县的财政收入，除留下少量应付日常开支外，全部运送至京城开封。此前，藩镇以“留州”、“留使”等名目截留的财物，一律收归中央。这一下子就断了藩镇的财路，看没有了钱财，你还有什么经济基础来闹事。</w:t>
      </w:r>
    </w:p>
    <w:p>
      <w:pPr>
        <w:ind w:left="0" w:right="0" w:firstLine="560"/>
        <w:spacing w:before="450" w:after="450" w:line="312" w:lineRule="auto"/>
      </w:pPr>
      <w:r>
        <w:rPr>
          <w:rFonts w:ascii="宋体" w:hAnsi="宋体" w:eastAsia="宋体" w:cs="宋体"/>
          <w:color w:val="000"/>
          <w:sz w:val="28"/>
          <w:szCs w:val="28"/>
        </w:rPr>
        <w:t xml:space="preserve">　　他还派遣使臣到各地，选拔藩镇辖属的军队为禁军。乾德三年(965)八月，赵匡胤下令各州长官把所部兵员中骁勇善战的人都选送到京城补入禁军，削弱了地方的实力，把藩镇最尖利的牙齿拔了下来。开宝二年(969)，宋已经平荆湖、灭后蜀，赵匡胤下令拆毁荆湖、川峡诸地的城郭，于是可能被藩镇用来抗拒中央的城防也被拆除了。</w:t>
      </w:r>
    </w:p>
    <w:p>
      <w:pPr>
        <w:ind w:left="0" w:right="0" w:firstLine="560"/>
        <w:spacing w:before="450" w:after="450" w:line="312" w:lineRule="auto"/>
      </w:pPr>
      <w:r>
        <w:rPr>
          <w:rFonts w:ascii="宋体" w:hAnsi="宋体" w:eastAsia="宋体" w:cs="宋体"/>
          <w:color w:val="000"/>
          <w:sz w:val="28"/>
          <w:szCs w:val="28"/>
        </w:rPr>
        <w:t xml:space="preserve">　　到了十月，赵匡胤再次设下了酒宴，招待几位掌握兵权的节度使，正在喝到兴头上时，赵匡胤感慨地说道：“你们都是咱大宋的功臣啊，在马背上征战了大半辈子，都是德高望重，劳苦功高。可到了现在还辛辛苦苦在各地驻守，让我心里真是过意不去呀。”</w:t>
      </w:r>
    </w:p>
    <w:p>
      <w:pPr>
        <w:ind w:left="0" w:right="0" w:firstLine="560"/>
        <w:spacing w:before="450" w:after="450" w:line="312" w:lineRule="auto"/>
      </w:pPr>
      <w:r>
        <w:rPr>
          <w:rFonts w:ascii="宋体" w:hAnsi="宋体" w:eastAsia="宋体" w:cs="宋体"/>
          <w:color w:val="000"/>
          <w:sz w:val="28"/>
          <w:szCs w:val="28"/>
        </w:rPr>
        <w:t xml:space="preserve">　　这可是话里有话，能成为一方大员的谁也不是糊涂蛋，可手里的权力谁愿意放?还是凤翔节度使王彦超——就是拒收流浪汉赵匡胤的那个家伙——是个明白人，出头打破了僵局，说：“为臣我原本就没有什么功劳，得到朝廷的错爱已经很久了，眼下身子骨也不是那么硬朗了，希望皇上可怜可怜我，让我退休回家享清福去吧。”</w:t>
      </w:r>
    </w:p>
    <w:p>
      <w:pPr>
        <w:ind w:left="0" w:right="0" w:firstLine="560"/>
        <w:spacing w:before="450" w:after="450" w:line="312" w:lineRule="auto"/>
      </w:pPr>
      <w:r>
        <w:rPr>
          <w:rFonts w:ascii="宋体" w:hAnsi="宋体" w:eastAsia="宋体" w:cs="宋体"/>
          <w:color w:val="000"/>
          <w:sz w:val="28"/>
          <w:szCs w:val="28"/>
        </w:rPr>
        <w:t xml:space="preserve">　　可还是有的人想最后争取一下，武行德、郭从义、白重赞等人，不断表白自己战功的辉煌、经历的艰险，企图打动赵匡胤，保留住兵权。对这种不知进退的家伙，要是换了别的皇帝，早就拂袖而去了。可赵匡胤毕竟称得起“仁厚”二字，只是脸上没了笑模样，冷冷说了一句：“说的都是你们为前朝干的事，现在说这些有意思吗?”结果第二天，参加宴会的五位节度使都被解职，给了个吃粮不管事的虚职回家养老去了。另外那些节度使如向拱、袁彦等，都明白了赵匡胤的心意，主动自觉地赶快交出兵权了事。</w:t>
      </w:r>
    </w:p>
    <w:p>
      <w:pPr>
        <w:ind w:left="0" w:right="0" w:firstLine="560"/>
        <w:spacing w:before="450" w:after="450" w:line="312" w:lineRule="auto"/>
      </w:pPr>
      <w:r>
        <w:rPr>
          <w:rFonts w:ascii="宋体" w:hAnsi="宋体" w:eastAsia="宋体" w:cs="宋体"/>
          <w:color w:val="000"/>
          <w:sz w:val="28"/>
          <w:szCs w:val="28"/>
        </w:rPr>
        <w:t xml:space="preserve">　　收了财权、兵权，赵匡胤还从朝廷派出“知州”、“知县”管理地方，并开始着手废除唐末及五代时节度使兼领“支郡”的旧制，除了节度使驻地以外的州郡统统直属京师。另外，还把地方的司法权也收归中央政府了。这样，在不动刀兵的情况下，赵匡胤把各路豪强的兵权、财权、司法权、行政权收了回来，加强了中央政府的权威，从此为害中原的藩镇割据再也没有出现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2026-01-23T05:05:14+08:00</dcterms:created>
  <dcterms:modified xsi:type="dcterms:W3CDTF">2026-01-23T05:05:14+08:00</dcterms:modified>
</cp:coreProperties>
</file>

<file path=docProps/custom.xml><?xml version="1.0" encoding="utf-8"?>
<Properties xmlns="http://schemas.openxmlformats.org/officeDocument/2006/custom-properties" xmlns:vt="http://schemas.openxmlformats.org/officeDocument/2006/docPropsVTypes"/>
</file>