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可爱可恨的盛唐李隆基 仓促逃亡之中得到了什么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是最大的官，他既是盛唐的开创者，也是盛唐的毁灭者，实现“开元之治”的是他，导致“安史之乱”的也是他。在他身上，先后出现了英明与昏庸、勤勉与怠惰、俭朴与奢侈的不同特质。在其执政后期，由于承平日久，整天坐在兴庆宫内，泡在华清池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最大的官，他既是盛唐的开创者，也是盛唐的毁灭者，实现“开元之治”的是他，导致“安史之乱”的也是他。在他身上，先后出现了英明与昏庸、勤勉与怠惰、俭朴与奢侈的不同特质。在其执政后期，由于承平日久，整天坐在兴庆宫内，泡在华清池里，李隆基身上只剩下“官性”或曰“皇性”，早就没有了“人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说出这些肺腑之言(“臣何由得睹陛下之面而诉之乎”)?此番言论，推心置腹，情真意切，说是进言，近乎教训。玄宗听后，不仅没有龙颜大怒，反而感慨万千：“此朕之不明，悔无所及!”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不幸的，这个开元盛世的缔造者，竟然乘舆播迁，颠沛流离。李隆基又是幸运的，落难途中得到了百姓的帮助，听到了百姓的诤言。正是由于落难，他才知道民心之可贵，奸佞之误国。可惜的是，在接下来的马嵬坡事变中，人们只记住了杨贵妃的红颜薄命，却忽视了六军不发的民意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五年(公元756年)六月，安禄山叛军攻占潼关，直逼长安。年逾古稀的李隆基，未及通知朝中百官，撇下外出的嫔妃、公主、皇孙，于十三日凌晨带着杨贵妃姐妹、部分皇亲国戚、朝廷近臣及亲信宦官，在几千禁军护卫下，打开禁苑西门延秋门，仓皇逃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年迈的皇帝，危急之际，曾经的良知似乎苏醒了。逃亡途中，杨国忠要焚毁国库，李隆基制止道：“贼来不得，必更敛于百姓;不如与之，无重困吾赤子。”杨国忠要过河烧桥，李隆基责备道：“士庶各避贼求生，奈何绝其路?”要高力士把火扑灭再赶上队伍。逃亡中的李隆基，残存的人性如萤火寒星，散发出可怜的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行人蹒跚行至咸阳附近，向来养尊处优的公主、皇孙们饥渴难耐，李隆基只得亲自找到百姓门上讨饭吃：“卿家有饭否,不择精粗，但且将来。”百姓还是通情达理的，一看他们的领袖沦落到如此地步，于是“争献粝饭，杂以麦豆”。这些平日吃腻了珍馐佳肴、山珍海味的皇孙们，此时才体会到什么是饥饿，“争以手掬食之，须臾而尽，犹未能饱”。“以一人治天下”的制度，通常也“以天下奉一人”。从来不曾尝过艰辛的李隆基，此时的举动着实令人动容。他吩咐从人给百姓付了饭钱，并表示感谢与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一位名叫郭从谨的老人主动向玄宗进言：“禄山包藏祸心，固非一日;亦有诣阙告其谋者，陛下往往诛之，使得逞其奸逆，致陛下播越。”老人赞赏玄宗执政前期的任人唯贤，正因为重用说真话的宋璟，“天下赖以安平”。而到执政后期，官员们不是“以言为讳”，就是“阿谀取容”，甚至重用了李林甫、杨国忠这样的坏人，皇上与外界隔绝了，以致“阙门之外，陛下皆不得而知”。京城与地方，朝廷与百姓，遥隔云山几万重。身在草野的百姓，不乏有识之士，虽有“区区之心”，但因“九重严邃”而“无路上达”。如果不是皇上落难至此，一个乡下老农怎么可能见到九五至尊并能给皇上说出这些肺腑之言(“臣何由得睹陛下之面而诉之乎”)?此番言论，推心置腹，情真意切，说是进言，近乎教训。玄宗听后，不仅没有龙颜大怒，反而感慨万千：“此朕之不明，悔无所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不幸的，这个开元盛世的缔造者，竟然乘舆播迁，颠沛流离。李隆基又是幸运的，落难途中得到了百姓的帮助，听到了百姓的诤言。正是由于落难，他才知道民心之可贵，奸佞之误国。可惜的是，在接下来的马嵬坡事变中，人们只记住了杨贵妃的红颜薄命，却忽视了六军不发的民意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