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商鞅为何被杀?嬴驷又是不是死于谋杀?</w:t>
      </w:r>
      <w:bookmarkEnd w:id="1"/>
    </w:p>
    <w:p>
      <w:pPr>
        <w:jc w:val="center"/>
        <w:spacing w:before="0" w:after="450"/>
      </w:pPr>
      <w:r>
        <w:rPr>
          <w:rFonts w:ascii="Arial" w:hAnsi="Arial" w:eastAsia="Arial" w:cs="Arial"/>
          <w:color w:val="999999"/>
          <w:sz w:val="20"/>
          <w:szCs w:val="20"/>
        </w:rPr>
        <w:t xml:space="preserve">来源：网络  作者：寂夜思潮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秦惠文王，一称秦惠王，嬴姓，名驷，秦孝...</w:t>
      </w:r>
    </w:p>
    <w:p>
      <w:pPr>
        <w:ind w:left="0" w:right="0" w:firstLine="560"/>
        <w:spacing w:before="450" w:after="450" w:line="312" w:lineRule="auto"/>
      </w:pPr>
      <w:r>
        <w:rPr>
          <w:rFonts w:ascii="宋体" w:hAnsi="宋体" w:eastAsia="宋体" w:cs="宋体"/>
          <w:color w:val="000"/>
          <w:sz w:val="28"/>
          <w:szCs w:val="28"/>
        </w:rPr>
        <w:t xml:space="preserve">秦惠文王嬴驷可以说是为了秦国奉献自己的一生，扩大疆域，任人唯贤，加强君主专制也为嬴政一统中国打下坚实的基础，可嬴驷一上来为什么要把商鞅杀掉呢？秦惠文王的早逝是不是谋杀呢？今天就让小编好好为大家讲解一番。</w:t>
      </w:r>
    </w:p>
    <w:p>
      <w:pPr>
        <w:ind w:left="0" w:right="0" w:firstLine="560"/>
        <w:spacing w:before="450" w:after="450" w:line="312" w:lineRule="auto"/>
      </w:pPr>
      <w:r>
        <w:rPr>
          <w:rFonts w:ascii="宋体" w:hAnsi="宋体" w:eastAsia="宋体" w:cs="宋体"/>
          <w:color w:val="000"/>
          <w:sz w:val="28"/>
          <w:szCs w:val="28"/>
        </w:rPr>
        <w:t xml:space="preserve">秦惠文王，一称秦惠王，嬴姓，名驷，秦孝公之子，战国时期秦国国君，秦惠文王年十九即位，以宗室多怨，诛杀卫鞅。公元前325年改“公”称“王”，成为秦国第一王。秦惠文王当政期间，北扫义渠，西平巴蜀，东出函谷，南下商於，为秦统一中国打下坚实基础。</w:t>
      </w:r>
    </w:p>
    <w:p>
      <w:pPr>
        <w:ind w:left="0" w:right="0" w:firstLine="560"/>
        <w:spacing w:before="450" w:after="450" w:line="312" w:lineRule="auto"/>
      </w:pPr>
      <w:r>
        <w:rPr>
          <w:rFonts w:ascii="宋体" w:hAnsi="宋体" w:eastAsia="宋体" w:cs="宋体"/>
          <w:color w:val="000"/>
          <w:sz w:val="28"/>
          <w:szCs w:val="28"/>
        </w:rPr>
        <w:t xml:space="preserve">从偏旁来看，“驷”为左右结构，左字旁为马，右字旁为四。从古人造字来看，“驷”字有四匹马拉车之意，后来经过进一步衍生，“驷”的意思又为说话做事谨慎，表示此话一出四匹马都拉不回来，类似于一言既出驷马难追之意。从嬴驷政绩来看，他的确做到了谨言慎重，以当时的状况来说秦国实力还不如魏国楚国，没有对魏国楚国贸然用兵是正确的。</w:t>
      </w:r>
    </w:p>
    <w:p>
      <w:pPr>
        <w:ind w:left="0" w:right="0" w:firstLine="560"/>
        <w:spacing w:before="450" w:after="450" w:line="312" w:lineRule="auto"/>
      </w:pPr>
      <w:r>
        <w:rPr>
          <w:rFonts w:ascii="宋体" w:hAnsi="宋体" w:eastAsia="宋体" w:cs="宋体"/>
          <w:color w:val="000"/>
          <w:sz w:val="28"/>
          <w:szCs w:val="28"/>
        </w:rPr>
        <w:t xml:space="preserve">变法之前，旧贵族的爵位和俸禄是世袭的，世世代代享有政治和经济特权。但商鞅奖励军功的新法规定，凡是没有建立军功的旧贵族，都要从宗室贵族的簿籍上除名，不许无功受禄。相反，有军功的平民也可以按军功封爵受赏，成为新贵族。过去，贵族有封地，自己就是封地中的君主，操生杀大权。商鞅废除分封制，将贵族封地改设为由国君统一领导的郡、县，大大削弱了宗室贵族的权力。随着编发的不断深入，对秦惠文王造成太大的威胁，只能将其处死。</w:t>
      </w:r>
    </w:p>
    <w:p>
      <w:pPr>
        <w:ind w:left="0" w:right="0" w:firstLine="560"/>
        <w:spacing w:before="450" w:after="450" w:line="312" w:lineRule="auto"/>
      </w:pPr>
      <w:r>
        <w:rPr>
          <w:rFonts w:ascii="宋体" w:hAnsi="宋体" w:eastAsia="宋体" w:cs="宋体"/>
          <w:color w:val="000"/>
          <w:sz w:val="28"/>
          <w:szCs w:val="28"/>
        </w:rPr>
        <w:t xml:space="preserve">答案不是死于谋杀，在秦惠文王登基后，为了稳定秦国政权，他作出了很多努力，为了摆脱秦国积贫积弱的状况，几乎将全部的精力都放在了处理国事上。时间一久，秦惠文王的身体状况必定不如从前，身患重病也是意料之中的事情。其次，秦国生活条件艰苦，秦惠文王身为一国之君，不能大肆铺张浪费，饭菜比较单一导致营养渐渐失衡，在得了一场大病之后便去世了。</w:t>
      </w:r>
    </w:p>
    <w:p>
      <w:pPr>
        <w:ind w:left="0" w:right="0" w:firstLine="560"/>
        <w:spacing w:before="450" w:after="450" w:line="312" w:lineRule="auto"/>
      </w:pPr>
      <w:r>
        <w:rPr>
          <w:rFonts w:ascii="宋体" w:hAnsi="宋体" w:eastAsia="宋体" w:cs="宋体"/>
          <w:color w:val="000"/>
          <w:sz w:val="28"/>
          <w:szCs w:val="28"/>
        </w:rPr>
        <w:t xml:space="preserve">秦惠文王为了国家社稷辛苦操劳最后却落得一身病英年早逝不甚唏嘘啊，好在最后秦国一扫六国实现了中国的统一也算没有辜负了秦惠文王的付出。更多历史消息关注www.51qumi.com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2025-12-09T01:31:50+08:00</dcterms:created>
  <dcterms:modified xsi:type="dcterms:W3CDTF">2025-12-09T01:31:50+08:00</dcterms:modified>
</cp:coreProperties>
</file>

<file path=docProps/custom.xml><?xml version="1.0" encoding="utf-8"?>
<Properties xmlns="http://schemas.openxmlformats.org/officeDocument/2006/custom-properties" xmlns:vt="http://schemas.openxmlformats.org/officeDocument/2006/docPropsVTypes"/>
</file>