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安东·布鲁克纳的作品有什么风格？作品特色是什么</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布鲁克纳的交响曲常常是以神秘的、“云状音群”开始的——弦乐声部演奏出安静的震音或者是颤音——在此基础上出现了主题旋律的动机或者是呈拱形的旋律线条。　　即使是在布鲁克纳最短小的作品(比如教堂经文歌)中，音乐所呈现的也是一个非常宽泛的发展空...</w:t>
      </w:r>
    </w:p>
    <w:p>
      <w:pPr>
        <w:ind w:left="0" w:right="0" w:firstLine="560"/>
        <w:spacing w:before="450" w:after="450" w:line="312" w:lineRule="auto"/>
      </w:pPr>
      <w:r>
        <w:rPr>
          <w:rFonts w:ascii="宋体" w:hAnsi="宋体" w:eastAsia="宋体" w:cs="宋体"/>
          <w:color w:val="000"/>
          <w:sz w:val="28"/>
          <w:szCs w:val="28"/>
        </w:rPr>
        <w:t xml:space="preserve">　　布鲁克纳的交响曲常常是以神秘的、“云状音群”开始的——弦乐声部演奏出安静的震音或者是颤音——在此基础上出现了主题旋律的动机或者是呈拱形的旋律线条。</w:t>
      </w:r>
    </w:p>
    <w:p>
      <w:pPr>
        <w:ind w:left="0" w:right="0" w:firstLine="560"/>
        <w:spacing w:before="450" w:after="450" w:line="312" w:lineRule="auto"/>
      </w:pPr>
      <w:r>
        <w:rPr>
          <w:rFonts w:ascii="宋体" w:hAnsi="宋体" w:eastAsia="宋体" w:cs="宋体"/>
          <w:color w:val="000"/>
          <w:sz w:val="28"/>
          <w:szCs w:val="28"/>
        </w:rPr>
        <w:t xml:space="preserve">　　即使是在布鲁克纳最短小的作品(比如教堂经文歌)中，音乐所呈现的也是一个非常宽泛的发展空间：不仅是因为音乐常常是缓慢的，还因为音乐在流动中有时会停下来，以便让和弦在大厅中回响。布鲁克纳通过织体结构的突然转变，表现出他令人惊异的精确变化。</w:t>
      </w:r>
    </w:p>
    <w:p>
      <w:pPr>
        <w:ind w:left="0" w:right="0" w:firstLine="560"/>
        <w:spacing w:before="450" w:after="450" w:line="312" w:lineRule="auto"/>
      </w:pPr>
      <w:r>
        <w:rPr>
          <w:rFonts w:ascii="宋体" w:hAnsi="宋体" w:eastAsia="宋体" w:cs="宋体"/>
          <w:color w:val="000"/>
          <w:sz w:val="28"/>
          <w:szCs w:val="28"/>
        </w:rPr>
        <w:t xml:space="preserve">　　许多浪漫乐派的作曲家都喜欢把富有表现力的管弦乐音色加以融合或变化。布鲁克纳常常会大胆地使用对比的方式，创造出巨大的声音色块的音效。他把演奏管风琴的经验用在管弦乐队的表现风格上，用中止或者是“呈阶梯状”的发展来制造音量或色彩的变化效果。</w:t>
      </w:r>
    </w:p>
    <w:p>
      <w:pPr>
        <w:ind w:left="0" w:right="0" w:firstLine="560"/>
        <w:spacing w:before="450" w:after="450" w:line="312" w:lineRule="auto"/>
      </w:pPr>
      <w:r>
        <w:rPr>
          <w:rFonts w:ascii="宋体" w:hAnsi="宋体" w:eastAsia="宋体" w:cs="宋体"/>
          <w:color w:val="000"/>
          <w:sz w:val="28"/>
          <w:szCs w:val="28"/>
        </w:rPr>
        <w:t xml:space="preserve">　　布鲁克纳的音乐并不总是慢速的或者是固定不变的。他的谐谑曲总是充满了他年轻时非常熟悉的奥地利乡村舞曲的节奏;即便是在他交响曲的第一、第四乐章中也常常会出现优雅的舞蹈节奏主题。</w:t>
      </w:r>
    </w:p>
    <w:p>
      <w:pPr>
        <w:ind w:left="0" w:right="0" w:firstLine="560"/>
        <w:spacing w:before="450" w:after="450" w:line="312" w:lineRule="auto"/>
      </w:pPr>
      <w:r>
        <w:rPr>
          <w:rFonts w:ascii="宋体" w:hAnsi="宋体" w:eastAsia="宋体" w:cs="宋体"/>
          <w:color w:val="000"/>
          <w:sz w:val="28"/>
          <w:szCs w:val="28"/>
        </w:rPr>
        <w:t xml:space="preserve">　　布鲁克纳也称得上是位伟大的音乐旋律家，他的音乐旋律具有广阔的风格特征范围，从第七交响曲开头较长主题的高雅温馨，到第四交响曲谐谑曲中部的乡村圆舞曲的质朴妩媚，可谓多姿多彩。</w:t>
      </w:r>
    </w:p>
    <w:p>
      <w:pPr>
        <w:ind w:left="0" w:right="0" w:firstLine="560"/>
        <w:spacing w:before="450" w:after="450" w:line="312" w:lineRule="auto"/>
      </w:pPr>
      <w:r>
        <w:rPr>
          <w:rFonts w:ascii="宋体" w:hAnsi="宋体" w:eastAsia="宋体" w:cs="宋体"/>
          <w:color w:val="000"/>
          <w:sz w:val="28"/>
          <w:szCs w:val="28"/>
        </w:rPr>
        <w:t xml:space="preserve">　　布鲁克纳是勃拉姆斯外另一位19世纪在后世留下深刻影响的作曲家之一;特别是他的第九交响曲，在当时可谓前卫，待启示性;布鲁克纳大胆的和声对位音响可以说为勋伯格开了路。他独特的配器和实现手法为卡尔·尼尔森和让·西贝柳斯所推广;布鲁克纳的影响其实还可见于马勒的作品，还有新古典主义作曲家如保罗·亨德米特和约翰·尼伯姆克·大卫的作品。</w:t>
      </w:r>
    </w:p>
    <w:p>
      <w:pPr>
        <w:ind w:left="0" w:right="0" w:firstLine="560"/>
        <w:spacing w:before="450" w:after="450" w:line="312" w:lineRule="auto"/>
      </w:pPr>
      <w:r>
        <w:rPr>
          <w:rFonts w:ascii="宋体" w:hAnsi="宋体" w:eastAsia="宋体" w:cs="宋体"/>
          <w:color w:val="000"/>
          <w:sz w:val="28"/>
          <w:szCs w:val="28"/>
        </w:rPr>
        <w:t xml:space="preserve">　　布鲁克纳另一功绩是，将弥撒和感恩赞这类宗教音乐音乐会化;布鲁克纳的音乐语言在20世纪的作曲家弗兰兹·施密德和理查德·威兹的努力下继续延伸。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2026-03-10T07:40:30+08:00</dcterms:created>
  <dcterms:modified xsi:type="dcterms:W3CDTF">2026-03-10T07:40:30+08:00</dcterms:modified>
</cp:coreProperties>
</file>

<file path=docProps/custom.xml><?xml version="1.0" encoding="utf-8"?>
<Properties xmlns="http://schemas.openxmlformats.org/officeDocument/2006/custom-properties" xmlns:vt="http://schemas.openxmlformats.org/officeDocument/2006/docPropsVTypes"/>
</file>