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七和卓之乱：在清廷千疮百孔的身上再扎把刀子</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背景并不复杂，可以简单地概括为外来民族入侵事件。和卓家族来源于中亚，是由伊斯兰教苏菲派的领袖玛哈图木·阿杂木创立的。“和卓”是指他的后裔。和卓家族在明代末年的时候，从中亚地区，也就是现在的哈萨克斯坦和乌兹别克斯坦地区，迁入了叶尔羌、喀什噶尔等地，也就是现在的新疆莎车和喀什地区。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在清乾隆时期，卓波罗尼都、霍集占兄弟起兵反抗清朝的统治，发起叛乱，清朝派兵平定，在历史上，这次事件被称为“大小和卓之乱”。</w:t>
      </w:r>
    </w:p>
    <w:p>
      <w:pPr>
        <w:ind w:left="0" w:right="0" w:firstLine="560"/>
        <w:spacing w:before="450" w:after="450" w:line="312" w:lineRule="auto"/>
      </w:pPr>
      <w:r>
        <w:rPr>
          <w:rFonts w:ascii="宋体" w:hAnsi="宋体" w:eastAsia="宋体" w:cs="宋体"/>
          <w:color w:val="000"/>
          <w:sz w:val="28"/>
          <w:szCs w:val="28"/>
        </w:rPr>
        <w:t xml:space="preserve">　　自此以后，卓波罗尼都的儿子萨木萨克一直流亡于布哈尔、浩罕一带，他自己育有三子，分别是玉素普、张格尔、巴布顶。在当时的中国，新疆附近有许多外来民族建成的小国家，浩罕国就是由乌兹别克人建立的封建汗国。浩罕城的首领浩罕伯克认为和卓后裔有野心，将他们看做入侵中国新疆的工具。</w:t>
      </w:r>
    </w:p>
    <w:p>
      <w:pPr>
        <w:ind w:left="0" w:right="0" w:firstLine="560"/>
        <w:spacing w:before="450" w:after="450" w:line="312" w:lineRule="auto"/>
      </w:pPr>
      <w:r>
        <w:rPr>
          <w:rFonts w:ascii="宋体" w:hAnsi="宋体" w:eastAsia="宋体" w:cs="宋体"/>
          <w:color w:val="000"/>
          <w:sz w:val="28"/>
          <w:szCs w:val="28"/>
        </w:rPr>
        <w:t xml:space="preserve">　　之后张格尔、玉素普在浩罕的支持下先后进入侵新疆西部，扰乱新疆秩序，被清兵平定。浩罕则通过这两次入侵战争掠夺积累了大量的财富，后来清朝禁止浩罕与新疆通商，浩罕派人进行议和，清朝为了维护边境的安宁，便又准许浩罕与新疆的贸易往来。在此后的时间里，浩罕虽然一直未有军事行动，但是他想利用和卓后裔侵略新疆的想法从未改变，后来和卓后裔长大成人，新的浩罕首领联合和卓后裔再次侵略新疆。以上事件就是七和卓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2026-03-10T03:13:24+08:00</dcterms:created>
  <dcterms:modified xsi:type="dcterms:W3CDTF">2026-03-10T03:13:24+08:00</dcterms:modified>
</cp:coreProperties>
</file>

<file path=docProps/custom.xml><?xml version="1.0" encoding="utf-8"?>
<Properties xmlns="http://schemas.openxmlformats.org/officeDocument/2006/custom-properties" xmlns:vt="http://schemas.openxmlformats.org/officeDocument/2006/docPropsVTypes"/>
</file>