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解析孝德天皇大化改新 孝德天皇的人物评价</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孝德天皇画像　　孝德天皇简介内容是因为不满苏我氏掌握朝...</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对孝德天皇评价为居功至伟，最为人津津乐道的莫不是他的改革者身份。他在位期间参考隋唐统治手段推行了一系列利国利民的举措，由此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孝德天皇照片</w:t>
      </w:r>
    </w:p>
    <w:p>
      <w:pPr>
        <w:ind w:left="0" w:right="0" w:firstLine="560"/>
        <w:spacing w:before="450" w:after="450" w:line="312" w:lineRule="auto"/>
      </w:pPr>
      <w:r>
        <w:rPr>
          <w:rFonts w:ascii="宋体" w:hAnsi="宋体" w:eastAsia="宋体" w:cs="宋体"/>
          <w:color w:val="000"/>
          <w:sz w:val="28"/>
          <w:szCs w:val="28"/>
        </w:rPr>
        <w:t xml:space="preserve">　　孝德天皇评价有多高，就看他有多大的贡献。孝德天皇出生在596年，因为不满苏我氏掌握朝权，身为日本敏达天皇曾孙的他假称患有足疾，因此不参与政治。虽然身不在朝政，但他一边专心博览中国典籍，悟得圣贤治国之道，一边观察朝政变化，心生改革的想法。后来645年日本发生乙巳之变，苏我氏宗家被消灭，皇极天皇退位后孝德天皇继位，掌握大权的他结合唐朝法律条文和当时日本国情因地制宜，从政治模式到经济制度等方面都进行了符合国情的改革，确立了以天皇为中心的中央集权官僚制，把皇室贵族的私有土地收归国家，效法均田制分配田地于民，施行租庸调新税法。历史学家在孝德天皇评价中赞扬了他改革的勇气，正因为孝德天皇敢于触及日本既得利益阶层的利益，才有了日本经济快速的发展。</w:t>
      </w:r>
    </w:p>
    <w:p>
      <w:pPr>
        <w:ind w:left="0" w:right="0" w:firstLine="560"/>
        <w:spacing w:before="450" w:after="450" w:line="312" w:lineRule="auto"/>
      </w:pPr>
      <w:r>
        <w:rPr>
          <w:rFonts w:ascii="宋体" w:hAnsi="宋体" w:eastAsia="宋体" w:cs="宋体"/>
          <w:color w:val="000"/>
          <w:sz w:val="28"/>
          <w:szCs w:val="28"/>
        </w:rPr>
        <w:t xml:space="preserve">　　654年孝德天皇病逝，但他的志愿仍然得以继承和延续，不断改善和修改大化改新。长时间持续改新举措下，日本收效颇丰，不仅完成了奴隶社会向封建社会的过渡，还迎来了经济文化繁荣的飞鸟时代。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2026-04-29T05:56:49+08:00</dcterms:created>
  <dcterms:modified xsi:type="dcterms:W3CDTF">2026-04-29T05:56:49+08:00</dcterms:modified>
</cp:coreProperties>
</file>

<file path=docProps/custom.xml><?xml version="1.0" encoding="utf-8"?>
<Properties xmlns="http://schemas.openxmlformats.org/officeDocument/2006/custom-properties" xmlns:vt="http://schemas.openxmlformats.org/officeDocument/2006/docPropsVTypes"/>
</file>