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靖康之耻发生的原因 靖康之难和王安石的关系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靖康之耻的原因主要可以概括为北宋和辽国同时衰落，使得崛起的金国趁虚而入，导致了辽国和北宋的先后灭亡。　　　　靖康之耻的画像　　在北宋晚期，蔡京、童贯等人专权，政治十分腐败。但是在辽国，也几乎出现了同样的状况。因此金国方面渡海来到北宋，和...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在靖康之难后，人们对这次中国历史上最大的屈辱事件进行了分析，并且将矛头直指王安石。王安石被誉为是“中国11世纪最伟大的改革家”，他和靖康之难又有什么关系呢?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王安石的雕像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安石推行的“熙宁变法”并没有获得成功，但在历史上影响很大，甚至在初中的历史教科书都将这次变法列了进去。党争，在中国历史上一直都存在，在熙宁变法之前也存在着。但是在王安石推行变法后，将党争提升到了空前激烈的高度。于是，在北宋历史上，出现了新党和旧党的称谓。王安石本人可谓是才华绝世，他担任宰相之后，就开始迫不及待地施展自己的抱负，但是他采取的手段却太过激烈，以至于遭到了大多数守旧派的反对。为了扩张自己的势力，让变法有效地推行，王安石自然也要拉拢政见和自己一致人来辅佐自己，于是就形成了新党势力。但纵使王安石品德高尚，才华卓绝，但在相人方面，却不尽如人意。在宋史的《奸臣传》中，北宋共有14人位列其中，而新党就占据了12个席位。历史公认的，造成靖康之难的“六贼”首脑蔡京，也正是通过王安石得到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可以说是王安石的门徒，而蔡卞是王安石的女婿。王安石对于蔡氏政治集团的提拔，在无意之中，把北宋亡国的奸臣引入了政治核心。他们这些人在王安石去世后，不仅没有依照王安石的政治逻辑来行事，反而把持朝政数十年之久，造成了北宋政治长期腐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客观上讲，靖康之难和王安石有一定的关系，但他并不是主要责任人。因为王安石的政治理念是好的，也正如朱熹评价他，好心办坏事。而靖康之难爆发的原因是由各种原因形成的，是北宋内忧外患，积贫积弱的结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