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北宋统一战争有几个国家 北宋统一战争评价</w:t>
      </w:r>
      <w:bookmarkEnd w:id="1"/>
    </w:p>
    <w:p>
      <w:pPr>
        <w:jc w:val="center"/>
        <w:spacing w:before="0" w:after="450"/>
      </w:pPr>
      <w:r>
        <w:rPr>
          <w:rFonts w:ascii="Arial" w:hAnsi="Arial" w:eastAsia="Arial" w:cs="Arial"/>
          <w:color w:val="999999"/>
          <w:sz w:val="20"/>
          <w:szCs w:val="20"/>
        </w:rPr>
        <w:t xml:space="preserve">来源：网络  作者：清香如梦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北宋统一战争都有几个国家　　后代历史学家对于北宋统一战争都有几个国家这个问题有明确的回复，北宋统一战争整个过程中，一共消灭了5个割据政权，其中包括，武平、后蜀，南唐，南汉，北汉，这5个割据政权,这5个国家都是在五代十国时期遗留下来的割据...</w:t>
      </w:r>
    </w:p>
    <w:p>
      <w:pPr>
        <w:ind w:left="0" w:right="0" w:firstLine="560"/>
        <w:spacing w:before="450" w:after="450" w:line="312" w:lineRule="auto"/>
      </w:pPr>
      <w:r>
        <w:rPr>
          <w:rFonts w:ascii="宋体" w:hAnsi="宋体" w:eastAsia="宋体" w:cs="宋体"/>
          <w:color w:val="000"/>
          <w:sz w:val="28"/>
          <w:szCs w:val="28"/>
        </w:rPr>
        <w:t xml:space="preserve">　　北宋统一战争都有几个国家</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北宋统一战争评价</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2025-12-10T06:45:43+08:00</dcterms:created>
  <dcterms:modified xsi:type="dcterms:W3CDTF">2025-12-10T06:45:43+08:00</dcterms:modified>
</cp:coreProperties>
</file>

<file path=docProps/custom.xml><?xml version="1.0" encoding="utf-8"?>
<Properties xmlns="http://schemas.openxmlformats.org/officeDocument/2006/custom-properties" xmlns:vt="http://schemas.openxmlformats.org/officeDocument/2006/docPropsVTypes"/>
</file>