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陈桥兵变背后的微妙关系：柴荣的亲信对赵匡胤的态度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　　陈桥兵变发生在公...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重大事件的背后都隐藏着复杂而微妙的人物关系。陈桥兵变，作为宋朝历史的重要转折点，其背后人物关系的处理尤为引人关注。其中，柴荣的亲信在这场兵变中的态度，无疑为我们理解这一历史事件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发生在公元960年，赵匡胤在此事件中扮演了主角。他以“拯救国家于水深火热之中”为名，发动了兵变，最终建立了宋朝。然而，这场看似突然的兵变，其背后却有着精心的策划和布局。在这个过程中，柴荣的亲信的态度，成为了影响兵变走向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后周的皇帝，他的亲信在当时的政治环境中具有重要的影响力。他们对赵匡胤的态度，直接影响了赵匡胤能否成功地发动兵变。据史书记载，柴荣的亲信在得知赵匡胤的计划后，并未立即反对，而是选择了默许。这种态度的转变，无疑为赵匡胤提供了极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那么，柴荣的亲信为何会选择默许赵匡胤的行动呢?一方面，他们可能认为赵匡胤的行动有利于国家的稳定和发展。另一方面，他们也可能看到了赵匡胤的潜力和决心，认为他是可以承担起国家重任的人。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然而，这并不意味着柴荣的亲信完全支持赵匡胤的行动。他们在默许的同时，也在密切关注着兵变的进展。一旦发现情况不对，他们可能会立即采取行动，以保护自己的利益。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的亲信在陈桥兵变中的态度，既有默许和支持，也有警惕和防备。这种复杂的态度，反映了他们对国家利益和个人利益的权衡，也反映了他们对赵匡胤的理解和判断。这种微妙的关系，为我们理解陈桥兵变提供了新的视角，也让我们对中国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