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刘据之死为何是西汉王朝由盛转衰的关键吗</w:t>
      </w:r>
      <w:bookmarkEnd w:id="1"/>
    </w:p>
    <w:p>
      <w:pPr>
        <w:jc w:val="center"/>
        <w:spacing w:before="0" w:after="450"/>
      </w:pPr>
      <w:r>
        <w:rPr>
          <w:rFonts w:ascii="Arial" w:hAnsi="Arial" w:eastAsia="Arial" w:cs="Arial"/>
          <w:color w:val="999999"/>
          <w:sz w:val="20"/>
          <w:szCs w:val="20"/>
        </w:rPr>
        <w:t xml:space="preserve">来源：网络  作者：空山新雨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帝的儿子刘据是汉武帝的第一个儿子，生母是卫皇后，所以也称他为卫太子。刘据出生于公元前128年，在公元前122年被立为太子，和当时刘彻被立为太子是同一个年纪。刘据是刘彻的第一个儿子，而且在刘彻即位十多年的时间里唯一的一个儿子，当时田蚡...</w:t>
      </w:r>
    </w:p>
    <w:p>
      <w:pPr>
        <w:ind w:left="0" w:right="0" w:firstLine="560"/>
        <w:spacing w:before="450" w:after="450" w:line="312" w:lineRule="auto"/>
      </w:pPr>
      <w:r>
        <w:rPr>
          <w:rFonts w:ascii="宋体" w:hAnsi="宋体" w:eastAsia="宋体" w:cs="宋体"/>
          <w:color w:val="000"/>
          <w:sz w:val="28"/>
          <w:szCs w:val="28"/>
        </w:rPr>
        <w:t xml:space="preserve">　　汉武帝的儿子刘据是汉武帝的第一个儿子，生母是卫皇后，所以也称他为卫太子。刘据出生于公元前128年，在公元前122年被立为太子，和当时刘彻被立为太子是同一个年纪。刘据是刘彻的第一个儿子，而且在刘彻即位十多年的时间里唯一的一个儿子，当时田蚡还对刘安说，刘彻没有太子，将来刘安会是天子，但是刘据的出生让汉武帝都喜出望外。　　</w:t>
      </w:r>
    </w:p>
    <w:p>
      <w:pPr>
        <w:ind w:left="0" w:right="0" w:firstLine="560"/>
        <w:spacing w:before="450" w:after="450" w:line="312" w:lineRule="auto"/>
      </w:pPr>
      <w:r>
        <w:rPr>
          <w:rFonts w:ascii="宋体" w:hAnsi="宋体" w:eastAsia="宋体" w:cs="宋体"/>
          <w:color w:val="000"/>
          <w:sz w:val="28"/>
          <w:szCs w:val="28"/>
        </w:rPr>
        <w:t xml:space="preserve">　　汉武帝和刘据的图片</w:t>
      </w:r>
    </w:p>
    <w:p>
      <w:pPr>
        <w:ind w:left="0" w:right="0" w:firstLine="560"/>
        <w:spacing w:before="450" w:after="450" w:line="312" w:lineRule="auto"/>
      </w:pPr>
      <w:r>
        <w:rPr>
          <w:rFonts w:ascii="宋体" w:hAnsi="宋体" w:eastAsia="宋体" w:cs="宋体"/>
          <w:color w:val="000"/>
          <w:sz w:val="28"/>
          <w:szCs w:val="28"/>
        </w:rPr>
        <w:t xml:space="preserve">　　卫夫子受宠与汉武帝10年之久，在汉武帝29岁之前生下3个女儿，也在汉武帝即将而立的年纪生下第一个皇子，当时的刘据是庶出的长子，汉武帝当时为其取名为据，同年立卫子夫为皇后，大赦天下，因此刘据成为嫡长子。刘据7岁被立为太子，汉武帝大赏天下，刘据是被汉武帝寄予厚望的，所以为他精挑细选老师已教导他，而且汉武帝在刘据成年后，为他建了博望苑，本来不喜欢臣子结交宾客的汉武帝，为了儿子建苑专门交往宾客所用，当时刘据门下人才济济。但刘据的性格和母亲卫子夫较为相像，温和宽厚。随着时间的流逝，年轻貌美的夫人都生下了皇子，汉武帝对卫皇后和太子的宠爱逐渐衰退，但是汉武帝对卫青说，自己是秦始皇那般正处于草创阶段，而太子是以文治国的君主，将来肯定能安定天下，父子将不再重蹈秦朝的覆辙，让太子与皇后安心。</w:t>
      </w:r>
    </w:p>
    <w:p>
      <w:pPr>
        <w:ind w:left="0" w:right="0" w:firstLine="560"/>
        <w:spacing w:before="450" w:after="450" w:line="312" w:lineRule="auto"/>
      </w:pPr>
      <w:r>
        <w:rPr>
          <w:rFonts w:ascii="宋体" w:hAnsi="宋体" w:eastAsia="宋体" w:cs="宋体"/>
          <w:color w:val="000"/>
          <w:sz w:val="28"/>
          <w:szCs w:val="28"/>
        </w:rPr>
        <w:t xml:space="preserve">　　但是汉武帝后期跟太子很少再一次了，而是相信赵国江充这些小人，因此才有江充诬陷太子之事，最后导致刘据有苦不能向汉武帝名言，汉武帝受到挑拨又不能克制的与儿子兵戎相见，因此导致了皇后和太子的自杀。幡然悔悟后又大开杀戒，将涉事的大臣全部杀死作为报复。故刘据之死，最后导致了西汉王朝由盛转衰，汉武帝的形象从正面评价有了负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　　</w:t>
      </w:r>
    </w:p>
    <w:p>
      <w:pPr>
        <w:ind w:left="0" w:right="0" w:firstLine="560"/>
        <w:spacing w:before="450" w:after="450" w:line="312" w:lineRule="auto"/>
      </w:pPr>
      <w:r>
        <w:rPr>
          <w:rFonts w:ascii="宋体" w:hAnsi="宋体" w:eastAsia="宋体" w:cs="宋体"/>
          <w:color w:val="000"/>
          <w:sz w:val="28"/>
          <w:szCs w:val="28"/>
        </w:rPr>
        <w:t xml:space="preserve">　　刘据</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汉武帝刘彻晚年爱好长生之术，因此便有江充等奸人被武帝提拔重用。同时卫子夫失宠，太子刘据又与江充等人不和，江充怕刘据登基后对其不利，便设巫蛊之计陷害太子，晚年的刘彻不仅生出多疑之心，而且变得不明事理，相信了所谓的巫蛊之术。他命江充着手调查巫蛊是之事，于是江充带人到太子宫彻查，搜出巫蛊人偶。　　</w:t>
      </w:r>
    </w:p>
    <w:p>
      <w:pPr>
        <w:ind w:left="0" w:right="0" w:firstLine="560"/>
        <w:spacing w:before="450" w:after="450" w:line="312" w:lineRule="auto"/>
      </w:pPr>
      <w:r>
        <w:rPr>
          <w:rFonts w:ascii="宋体" w:hAnsi="宋体" w:eastAsia="宋体" w:cs="宋体"/>
          <w:color w:val="000"/>
          <w:sz w:val="28"/>
          <w:szCs w:val="28"/>
        </w:rPr>
        <w:t xml:space="preserve">　　刘据</w:t>
      </w:r>
    </w:p>
    <w:p>
      <w:pPr>
        <w:ind w:left="0" w:right="0" w:firstLine="560"/>
        <w:spacing w:before="450" w:after="450" w:line="312" w:lineRule="auto"/>
      </w:pPr>
      <w:r>
        <w:rPr>
          <w:rFonts w:ascii="宋体" w:hAnsi="宋体" w:eastAsia="宋体" w:cs="宋体"/>
          <w:color w:val="000"/>
          <w:sz w:val="28"/>
          <w:szCs w:val="28"/>
        </w:rPr>
        <w:t xml:space="preserve">　　当时刘彻正在别处避暑，于是太子询问老师石德，石德建议太子将江充等人拘捕并彻查他们。后来太子在朝堂上宣布江充谋反，并把江充杀掉以绝后患。但是与江充一伙的苏文却逃到汉武帝避暑处向刘彻谎称太子谋反。一开始武帝不信，便派太监去调查，没想到此太监不敢去太子那里，便回来禀告皇上太子确实谋反。刘彻大怒，派丞相平定内乱。太子反击，与丞相派的禁军激战五天，最终寡不敌众，逃离长安城。</w:t>
      </w:r>
    </w:p>
    <w:p>
      <w:pPr>
        <w:ind w:left="0" w:right="0" w:firstLine="560"/>
        <w:spacing w:before="450" w:after="450" w:line="312" w:lineRule="auto"/>
      </w:pPr>
      <w:r>
        <w:rPr>
          <w:rFonts w:ascii="宋体" w:hAnsi="宋体" w:eastAsia="宋体" w:cs="宋体"/>
          <w:color w:val="000"/>
          <w:sz w:val="28"/>
          <w:szCs w:val="28"/>
        </w:rPr>
        <w:t xml:space="preserve">　　当时的巫蛊之乱死伤数万，牵连的无辜之人非常多，包括长公主和刘据一家。皇后卫子夫也自尽身亡。逃离长安城的刘据最终被发现，在被捕之时自尽身亡。事后汉武帝知晓事情真相，得知自己糊涂而让自己的儿子和孙子冤死，于是忏悔不已。他将江充一家满门抄斩，苏文也被活活烧死，牵连于此事的人也一同被杀。思子之心，悲子之痛使得汉武帝派人在湖县修建思子宫和归来望思台以表自己对儿子和孙子的忏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2026-01-22T14:45:50+08:00</dcterms:created>
  <dcterms:modified xsi:type="dcterms:W3CDTF">2026-01-22T14:45:50+08:00</dcterms:modified>
</cp:coreProperties>
</file>

<file path=docProps/custom.xml><?xml version="1.0" encoding="utf-8"?>
<Properties xmlns="http://schemas.openxmlformats.org/officeDocument/2006/custom-properties" xmlns:vt="http://schemas.openxmlformats.org/officeDocument/2006/docPropsVTypes"/>
</file>