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明朝宫廷惨案-红丸案 朱常洛的死因是因为一颗红丸吗?</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红丸案：泰昌...</w:t>
      </w:r>
    </w:p>
    <w:p>
      <w:pPr>
        <w:ind w:left="0" w:right="0" w:firstLine="560"/>
        <w:spacing w:before="450" w:after="450" w:line="312" w:lineRule="auto"/>
      </w:pPr>
      <w:r>
        <w:rPr>
          <w:rFonts w:ascii="宋体" w:hAnsi="宋体" w:eastAsia="宋体" w:cs="宋体"/>
          <w:color w:val="000"/>
          <w:sz w:val="28"/>
          <w:szCs w:val="28"/>
        </w:rPr>
        <w:t xml:space="preserve">红丸案是发生在明朝末期的一件大案子，红丸案事关当时的明朝皇帝朱常洛，相传朱常洛是因为吃了一颗红丸而导致暴亡的惨案，而对于红丸案时至今日历史学者争论最多的就是关于朱常洛的死因以及红丸是什么东西？让我们一起去了解一下红丸案的过程吧。</w:t>
      </w:r>
    </w:p>
    <w:p>
      <w:pPr>
        <w:ind w:left="0" w:right="0" w:firstLine="560"/>
        <w:spacing w:before="450" w:after="450" w:line="312" w:lineRule="auto"/>
      </w:pPr>
      <w:r>
        <w:rPr>
          <w:rFonts w:ascii="黑体" w:hAnsi="黑体" w:eastAsia="黑体" w:cs="黑体"/>
          <w:color w:val="000000"/>
          <w:sz w:val="36"/>
          <w:szCs w:val="36"/>
          <w:b w:val="1"/>
          <w:bCs w:val="1"/>
        </w:rPr>
        <w:t xml:space="preserve">红丸案：</w:t>
      </w:r>
    </w:p>
    <w:p>
      <w:pPr>
        <w:ind w:left="0" w:right="0" w:firstLine="560"/>
        <w:spacing w:before="450" w:after="450" w:line="312" w:lineRule="auto"/>
      </w:pPr>
      <w:r>
        <w:rPr>
          <w:rFonts w:ascii="宋体" w:hAnsi="宋体" w:eastAsia="宋体" w:cs="宋体"/>
          <w:color w:val="000"/>
          <w:sz w:val="28"/>
          <w:szCs w:val="28"/>
        </w:rPr>
        <w:t xml:space="preserve">泰昌元年，泰昌帝病重，李可灼进献红丸，自称仙丹。泰昌帝服后死去，而在当天，首辅方从哲拟遗旨赏了进献红丸的李可灼，有人怀疑是郑贵妃唆使下毒，旋即展开了一系列的追查元凶的举动，其间，党争与私仇夹杂其中，连坐罪死者众矣，泰昌帝继承皇位整一个月，这件因“红丸”引发的宫廷案件，史称“红丸案”。</w:t>
      </w:r>
    </w:p>
    <w:p>
      <w:pPr>
        <w:ind w:left="0" w:right="0" w:firstLine="560"/>
        <w:spacing w:before="450" w:after="450" w:line="312" w:lineRule="auto"/>
      </w:pPr>
      <w:r>
        <w:rPr>
          <w:rFonts w:ascii="黑体" w:hAnsi="黑体" w:eastAsia="黑体" w:cs="黑体"/>
          <w:color w:val="000000"/>
          <w:sz w:val="36"/>
          <w:szCs w:val="36"/>
          <w:b w:val="1"/>
          <w:bCs w:val="1"/>
        </w:rPr>
        <w:t xml:space="preserve">红丸案的背景：</w:t>
      </w:r>
    </w:p>
    <w:p>
      <w:pPr>
        <w:ind w:left="0" w:right="0" w:firstLine="560"/>
        <w:spacing w:before="450" w:after="450" w:line="312" w:lineRule="auto"/>
      </w:pPr>
      <w:r>
        <w:rPr>
          <w:rFonts w:ascii="宋体" w:hAnsi="宋体" w:eastAsia="宋体" w:cs="宋体"/>
          <w:color w:val="000"/>
          <w:sz w:val="28"/>
          <w:szCs w:val="28"/>
        </w:rPr>
        <w:t xml:space="preserve">万历四十八年，万历帝病死，太子朱常洛继位改年号为泰昌，八月初一日，泰昌帝在登基大典上，“玉履安和”，“冲粹无病容”，就是行走、仪态正常，没有疾病的症象。泰昌帝在万历四十八年七月二十二日和二十四日，各发银100万两犒劳辽东等处边防将士，罢免矿税、榷税，撤回矿税使，增补阁臣，运转中枢，“朝野感动”。</w:t>
      </w:r>
    </w:p>
    <w:p>
      <w:pPr>
        <w:ind w:left="0" w:right="0" w:firstLine="560"/>
        <w:spacing w:before="450" w:after="450" w:line="312" w:lineRule="auto"/>
      </w:pPr>
      <w:r>
        <w:rPr>
          <w:rFonts w:ascii="黑体" w:hAnsi="黑体" w:eastAsia="黑体" w:cs="黑体"/>
          <w:color w:val="000000"/>
          <w:sz w:val="36"/>
          <w:szCs w:val="36"/>
          <w:b w:val="1"/>
          <w:bCs w:val="1"/>
        </w:rPr>
        <w:t xml:space="preserve">红丸案的过程：</w:t>
      </w:r>
    </w:p>
    <w:p>
      <w:pPr>
        <w:ind w:left="0" w:right="0" w:firstLine="560"/>
        <w:spacing w:before="450" w:after="450" w:line="312" w:lineRule="auto"/>
      </w:pPr>
      <w:r>
        <w:rPr>
          <w:rFonts w:ascii="宋体" w:hAnsi="宋体" w:eastAsia="宋体" w:cs="宋体"/>
          <w:color w:val="000"/>
          <w:sz w:val="28"/>
          <w:szCs w:val="28"/>
        </w:rPr>
        <w:t xml:space="preserve">朱常洛继位之后郑贵妃竭力笼络宠妃李选侍合谋欲为己请封皇太后和皇后之号，朱常洛忧心国事虚弱的身体更是病患缠身，此时原郑贵妃宫中内医崔文升入诊帝疾，崔文升受郑贵妃指使想要致皇上于死地，此后鸿胪寺丞李可灼又自称有仙丹妙药可治帝疾，对其药大臣们多不主张皇帝服用。但皇帝由于无计可施，决计服用。初服一丸，四肢和暖，思进饮食，再进一丸，于次日凌晨即崩。此药为红色，称“红丸”，以铅为主，以参茸为副。</w:t>
      </w:r>
    </w:p>
    <w:p>
      <w:pPr>
        <w:ind w:left="0" w:right="0" w:firstLine="560"/>
        <w:spacing w:before="450" w:after="450" w:line="312" w:lineRule="auto"/>
      </w:pPr>
      <w:r>
        <w:rPr>
          <w:rFonts w:ascii="宋体" w:hAnsi="宋体" w:eastAsia="宋体" w:cs="宋体"/>
          <w:color w:val="000"/>
          <w:sz w:val="28"/>
          <w:szCs w:val="28"/>
        </w:rPr>
        <w:t xml:space="preserve">东林于是开展攻击，称郑家有意谋害皇帝。继泰昌帝而后新登极的天启皇帝朱由校迫于舆论压力，准许内阁首辅方从哲退休，将崔文升发配南京，李可灼充军，此案草草收场。“红丸案”成为明宫疑案之一。转年，东林孙慎行等复官，又曾发此案以攻击方从哲。次辅韩广等出面调解。最后调查结果称在场“众臣皆有罪”。</w:t>
      </w:r>
    </w:p>
    <w:p>
      <w:pPr>
        <w:ind w:left="0" w:right="0" w:firstLine="560"/>
        <w:spacing w:before="450" w:after="450" w:line="312" w:lineRule="auto"/>
      </w:pPr>
      <w:r>
        <w:rPr>
          <w:rFonts w:ascii="宋体" w:hAnsi="宋体" w:eastAsia="宋体" w:cs="宋体"/>
          <w:color w:val="000"/>
          <w:sz w:val="28"/>
          <w:szCs w:val="28"/>
        </w:rPr>
        <w:t xml:space="preserve">雍正八案：年羹尧为什么被雍正赐死</w:t>
      </w:r>
    </w:p>
    <w:p>
      <w:pPr>
        <w:ind w:left="0" w:right="0" w:firstLine="560"/>
        <w:spacing w:before="450" w:after="450" w:line="312" w:lineRule="auto"/>
      </w:pPr>
      <w:r>
        <w:rPr>
          <w:rFonts w:ascii="宋体" w:hAnsi="宋体" w:eastAsia="宋体" w:cs="宋体"/>
          <w:color w:val="000"/>
          <w:sz w:val="28"/>
          <w:szCs w:val="28"/>
        </w:rPr>
        <w:t xml:space="preserve">清末四大奇案:刺马案背后不为人知的内幕</w:t>
      </w:r>
    </w:p>
    <w:p>
      <w:pPr>
        <w:ind w:left="0" w:right="0" w:firstLine="560"/>
        <w:spacing w:before="450" w:after="450" w:line="312" w:lineRule="auto"/>
      </w:pPr>
      <w:r>
        <w:rPr>
          <w:rFonts w:ascii="宋体" w:hAnsi="宋体" w:eastAsia="宋体" w:cs="宋体"/>
          <w:color w:val="000"/>
          <w:sz w:val="28"/>
          <w:szCs w:val="28"/>
        </w:rPr>
        <w:t xml:space="preserve">清宫四大迷案 孝庄究竟有没有下嫁多尔衮?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