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明朝太后当政现象的缺席——朱元璋的早期防备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　　首先，孙策被誉为“江东小霸王”，他...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策被誉为“江东小霸王”，他的勇猛和智谋都是无可置疑的。他在江东建立了强大的基业，为后来的吴国打下了坚实的基础。他的军事才能和领导力都得到了历史的高度评价。因此，称孙策为“江东第一猛将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然而，关羽作为三国时期的著名武将，他的武艺和智谋也同样被后人所称道。他被誉为“武圣”，在中国历史上有着极高的地位。他的武艺高强，曾多次在战场上立下赫赫战功。因此，关羽的实力也不容忽视。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孙策单挑巅峰关羽，能打赢吗?”这个问题，我们无法给出一个确切的答案。因为这涉及到许多因素，比如两人的身体状况、武器装备、战场环境等等。而且，历史上并没有关于孙策和关羽单挑的记载，所以我们无法准确地判断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总的来说，孙策和关羽都是中国历史上的著名武将，他们的勇猛和智谋都值得我们学习和尊敬。至于他们谁更厉害，这只能留给历史和后人来评判了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