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九子夺嫡中的隐形王者：雍正的实力密码与康熙的深谋远虑</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w:t>
      </w:r>
    </w:p>
    <w:p>
      <w:pPr>
        <w:ind w:left="0" w:right="0" w:firstLine="560"/>
        <w:spacing w:before="450" w:after="450" w:line="312" w:lineRule="auto"/>
      </w:pPr>
      <w:r>
        <w:rPr>
          <w:rFonts w:ascii="宋体" w:hAnsi="宋体" w:eastAsia="宋体" w:cs="宋体"/>
          <w:color w:val="000"/>
          <w:sz w:val="28"/>
          <w:szCs w:val="28"/>
        </w:rPr>
        <w:t xml:space="preserve">　　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蛛丝马迹，这场权力更迭的深层逻辑逐渐清晰。</w:t>
      </w:r>
    </w:p>
    <w:p>
      <w:pPr>
        <w:ind w:left="0" w:right="0" w:firstLine="560"/>
        <w:spacing w:before="450" w:after="450" w:line="312" w:lineRule="auto"/>
      </w:pPr>
      <w:r>
        <w:rPr>
          <w:rFonts w:ascii="宋体" w:hAnsi="宋体" w:eastAsia="宋体" w:cs="宋体"/>
          <w:color w:val="000"/>
          <w:sz w:val="28"/>
          <w:szCs w:val="28"/>
        </w:rPr>
        <w:t xml:space="preserve">　　一、实力对比：九位皇子的差异化竞争</w:t>
      </w:r>
    </w:p>
    <w:p>
      <w:pPr>
        <w:ind w:left="0" w:right="0" w:firstLine="560"/>
        <w:spacing w:before="450" w:after="450" w:line="312" w:lineRule="auto"/>
      </w:pPr>
      <w:r>
        <w:rPr>
          <w:rFonts w:ascii="宋体" w:hAnsi="宋体" w:eastAsia="宋体" w:cs="宋体"/>
          <w:color w:val="000"/>
          <w:sz w:val="28"/>
          <w:szCs w:val="28"/>
        </w:rPr>
        <w:t xml:space="preserve">　　1. 胤禔：军事强人的陨落</w:t>
      </w:r>
    </w:p>
    <w:p>
      <w:pPr>
        <w:ind w:left="0" w:right="0" w:firstLine="560"/>
        <w:spacing w:before="450" w:after="450" w:line="312" w:lineRule="auto"/>
      </w:pPr>
      <w:r>
        <w:rPr>
          <w:rFonts w:ascii="宋体" w:hAnsi="宋体" w:eastAsia="宋体" w:cs="宋体"/>
          <w:color w:val="000"/>
          <w:sz w:val="28"/>
          <w:szCs w:val="28"/>
        </w:rPr>
        <w:t xml:space="preserve">　　作为皇长子，胤禔手握十万雄兵，曾随康熙征伐噶尔丹，其生母惠妃的亲戚、内阁大学士明珠更提供政治支持。然而，他性格急躁，在“魇镇”事件中试图用巫术诅咒太子胤礽，被康熙囚禁高墙。其综合实力评分仅70分，暴露出“有勇无谋”的致命缺陷。</w:t>
      </w:r>
    </w:p>
    <w:p>
      <w:pPr>
        <w:ind w:left="0" w:right="0" w:firstLine="560"/>
        <w:spacing w:before="450" w:after="450" w:line="312" w:lineRule="auto"/>
      </w:pPr>
      <w:r>
        <w:rPr>
          <w:rFonts w:ascii="宋体" w:hAnsi="宋体" w:eastAsia="宋体" w:cs="宋体"/>
          <w:color w:val="000"/>
          <w:sz w:val="28"/>
          <w:szCs w:val="28"/>
        </w:rPr>
        <w:t xml:space="preserve">　　2. 胤礽：嫡长子的败局</w:t>
      </w:r>
    </w:p>
    <w:p>
      <w:pPr>
        <w:ind w:left="0" w:right="0" w:firstLine="560"/>
        <w:spacing w:before="450" w:after="450" w:line="312" w:lineRule="auto"/>
      </w:pPr>
      <w:r>
        <w:rPr>
          <w:rFonts w:ascii="宋体" w:hAnsi="宋体" w:eastAsia="宋体" w:cs="宋体"/>
          <w:color w:val="000"/>
          <w:sz w:val="28"/>
          <w:szCs w:val="28"/>
        </w:rPr>
        <w:t xml:space="preserve">　　作为康熙精心培养40余年的太子，胤礽拥有赫舍里氏家族背景和外祖父索尼的政治遗产，更得王剡等清流名士辅佐。但他纵容手下贪腐，沉迷享乐，甚至在康熙病重时表现出迫不及待的野心，最终两次被废。其75分的评分，印证了“德不配位”的悲剧。</w:t>
      </w:r>
    </w:p>
    <w:p>
      <w:pPr>
        <w:ind w:left="0" w:right="0" w:firstLine="560"/>
        <w:spacing w:before="450" w:after="450" w:line="312" w:lineRule="auto"/>
      </w:pPr>
      <w:r>
        <w:rPr>
          <w:rFonts w:ascii="宋体" w:hAnsi="宋体" w:eastAsia="宋体" w:cs="宋体"/>
          <w:color w:val="000"/>
          <w:sz w:val="28"/>
          <w:szCs w:val="28"/>
        </w:rPr>
        <w:t xml:space="preserve">　　3. 胤禩：人脉之王的困局</w:t>
      </w:r>
    </w:p>
    <w:p>
      <w:pPr>
        <w:ind w:left="0" w:right="0" w:firstLine="560"/>
        <w:spacing w:before="450" w:after="450" w:line="312" w:lineRule="auto"/>
      </w:pPr>
      <w:r>
        <w:rPr>
          <w:rFonts w:ascii="宋体" w:hAnsi="宋体" w:eastAsia="宋体" w:cs="宋体"/>
          <w:color w:val="000"/>
          <w:sz w:val="28"/>
          <w:szCs w:val="28"/>
        </w:rPr>
        <w:t xml:space="preserve">　　八阿哥胤禩以“八贤王”著称，通过结交九阿哥胤禟、十阿哥胤?形成政治联盟，更在朝中拥有广泛人脉。但他过于张扬，在“毙鹰事件”中因送死鹰触怒康熙，彻底丧失继位可能。其95分的评分虽高，却因“锋芒毕露”被排除在核心决策圈外。</w:t>
      </w:r>
    </w:p>
    <w:p>
      <w:pPr>
        <w:ind w:left="0" w:right="0" w:firstLine="560"/>
        <w:spacing w:before="450" w:after="450" w:line="312" w:lineRule="auto"/>
      </w:pPr>
      <w:r>
        <w:rPr>
          <w:rFonts w:ascii="宋体" w:hAnsi="宋体" w:eastAsia="宋体" w:cs="宋体"/>
          <w:color w:val="000"/>
          <w:sz w:val="28"/>
          <w:szCs w:val="28"/>
        </w:rPr>
        <w:t xml:space="preserve">　　4. 胤禵：军事新星的迟滞</w:t>
      </w:r>
    </w:p>
    <w:p>
      <w:pPr>
        <w:ind w:left="0" w:right="0" w:firstLine="560"/>
        <w:spacing w:before="450" w:after="450" w:line="312" w:lineRule="auto"/>
      </w:pPr>
      <w:r>
        <w:rPr>
          <w:rFonts w:ascii="宋体" w:hAnsi="宋体" w:eastAsia="宋体" w:cs="宋体"/>
          <w:color w:val="000"/>
          <w:sz w:val="28"/>
          <w:szCs w:val="28"/>
        </w:rPr>
        <w:t xml:space="preserve">　　十四阿哥胤禵掌控20万精锐，获康熙赐予“大将军王”称号，却在关键时期滞留边疆。其军事才能虽被认可，但远离权力中心导致信息滞后，最终错失良机。</w:t>
      </w:r>
    </w:p>
    <w:p>
      <w:pPr>
        <w:ind w:left="0" w:right="0" w:firstLine="560"/>
        <w:spacing w:before="450" w:after="450" w:line="312" w:lineRule="auto"/>
      </w:pPr>
      <w:r>
        <w:rPr>
          <w:rFonts w:ascii="宋体" w:hAnsi="宋体" w:eastAsia="宋体" w:cs="宋体"/>
          <w:color w:val="000"/>
          <w:sz w:val="28"/>
          <w:szCs w:val="28"/>
        </w:rPr>
        <w:t xml:space="preserve">　　二、雍正的制胜密码：三维实力构建</w:t>
      </w:r>
    </w:p>
    <w:p>
      <w:pPr>
        <w:ind w:left="0" w:right="0" w:firstLine="560"/>
        <w:spacing w:before="450" w:after="450" w:line="312" w:lineRule="auto"/>
      </w:pPr>
      <w:r>
        <w:rPr>
          <w:rFonts w:ascii="宋体" w:hAnsi="宋体" w:eastAsia="宋体" w:cs="宋体"/>
          <w:color w:val="000"/>
          <w:sz w:val="28"/>
          <w:szCs w:val="28"/>
        </w:rPr>
        <w:t xml:space="preserve">　　1. 军事支撑：十三阿哥与年羹尧的联盟</w:t>
      </w:r>
    </w:p>
    <w:p>
      <w:pPr>
        <w:ind w:left="0" w:right="0" w:firstLine="560"/>
        <w:spacing w:before="450" w:after="450" w:line="312" w:lineRule="auto"/>
      </w:pPr>
      <w:r>
        <w:rPr>
          <w:rFonts w:ascii="宋体" w:hAnsi="宋体" w:eastAsia="宋体" w:cs="宋体"/>
          <w:color w:val="000"/>
          <w:sz w:val="28"/>
          <w:szCs w:val="28"/>
        </w:rPr>
        <w:t xml:space="preserve">　　雍正的核心优势在于军事控制力。十三阿哥胤祥侠义之名广传，掌管兵部，多次在危难中力挺雍正。同时，雍正通过联姻与年羹尧建立紧密关系——年羹尧之妹年氏为雍正侧福晋，其家族在西北军中势力盘根错节。这种“皇族+重臣”的双重保障，使雍正实际掌握军队调度权。</w:t>
      </w:r>
    </w:p>
    <w:p>
      <w:pPr>
        <w:ind w:left="0" w:right="0" w:firstLine="560"/>
        <w:spacing w:before="450" w:after="450" w:line="312" w:lineRule="auto"/>
      </w:pPr>
      <w:r>
        <w:rPr>
          <w:rFonts w:ascii="宋体" w:hAnsi="宋体" w:eastAsia="宋体" w:cs="宋体"/>
          <w:color w:val="000"/>
          <w:sz w:val="28"/>
          <w:szCs w:val="28"/>
        </w:rPr>
        <w:t xml:space="preserve">　　2. 政治智慧：邬思道的谋略与密折制度</w:t>
      </w:r>
    </w:p>
    <w:p>
      <w:pPr>
        <w:ind w:left="0" w:right="0" w:firstLine="560"/>
        <w:spacing w:before="450" w:after="450" w:line="312" w:lineRule="auto"/>
      </w:pPr>
      <w:r>
        <w:rPr>
          <w:rFonts w:ascii="宋体" w:hAnsi="宋体" w:eastAsia="宋体" w:cs="宋体"/>
          <w:color w:val="000"/>
          <w:sz w:val="28"/>
          <w:szCs w:val="28"/>
        </w:rPr>
        <w:t xml:space="preserve">　　雍正背后站着顶级谋士邬思道，后者为其制定“韬光养晦”策略：表面以“冷面王”形象示人，暗中通过密折制度监视百官。康熙晚年，雍正每日处理密折数十份，对全国动态了如指掌。这种“信息垄断”能力，使其在夺嫡中始终占据主动。</w:t>
      </w:r>
    </w:p>
    <w:p>
      <w:pPr>
        <w:ind w:left="0" w:right="0" w:firstLine="560"/>
        <w:spacing w:before="450" w:after="450" w:line="312" w:lineRule="auto"/>
      </w:pPr>
      <w:r>
        <w:rPr>
          <w:rFonts w:ascii="宋体" w:hAnsi="宋体" w:eastAsia="宋体" w:cs="宋体"/>
          <w:color w:val="000"/>
          <w:sz w:val="28"/>
          <w:szCs w:val="28"/>
        </w:rPr>
        <w:t xml:space="preserve">　　3. 行政能力：铁腕改革者的形象塑造</w:t>
      </w:r>
    </w:p>
    <w:p>
      <w:pPr>
        <w:ind w:left="0" w:right="0" w:firstLine="560"/>
        <w:spacing w:before="450" w:after="450" w:line="312" w:lineRule="auto"/>
      </w:pPr>
      <w:r>
        <w:rPr>
          <w:rFonts w:ascii="宋体" w:hAnsi="宋体" w:eastAsia="宋体" w:cs="宋体"/>
          <w:color w:val="000"/>
          <w:sz w:val="28"/>
          <w:szCs w:val="28"/>
        </w:rPr>
        <w:t xml:space="preserve">　　康熙晚年，吏治腐败严重，国库空虚。雍正以“铁腕改革者”姿态出现：在康熙六十年（1721年）江南赈灾中，他亲赴现场整顿官吏，严惩贪腐，赢得“能吏”声誉。这种务实作风与康熙“休养生息”的治国理念形成互补，为其继承大统奠定民意基础。</w:t>
      </w:r>
    </w:p>
    <w:p>
      <w:pPr>
        <w:ind w:left="0" w:right="0" w:firstLine="560"/>
        <w:spacing w:before="450" w:after="450" w:line="312" w:lineRule="auto"/>
      </w:pPr>
      <w:r>
        <w:rPr>
          <w:rFonts w:ascii="宋体" w:hAnsi="宋体" w:eastAsia="宋体" w:cs="宋体"/>
          <w:color w:val="000"/>
          <w:sz w:val="28"/>
          <w:szCs w:val="28"/>
        </w:rPr>
        <w:t xml:space="preserve">　　三、康熙的抉择：时势造英雄的必然</w:t>
      </w:r>
    </w:p>
    <w:p>
      <w:pPr>
        <w:ind w:left="0" w:right="0" w:firstLine="560"/>
        <w:spacing w:before="450" w:after="450" w:line="312" w:lineRule="auto"/>
      </w:pPr>
      <w:r>
        <w:rPr>
          <w:rFonts w:ascii="宋体" w:hAnsi="宋体" w:eastAsia="宋体" w:cs="宋体"/>
          <w:color w:val="000"/>
          <w:sz w:val="28"/>
          <w:szCs w:val="28"/>
        </w:rPr>
        <w:t xml:space="preserve">　　1. 吏治整顿的现实需求</w:t>
      </w:r>
    </w:p>
    <w:p>
      <w:pPr>
        <w:ind w:left="0" w:right="0" w:firstLine="560"/>
        <w:spacing w:before="450" w:after="450" w:line="312" w:lineRule="auto"/>
      </w:pPr>
      <w:r>
        <w:rPr>
          <w:rFonts w:ascii="宋体" w:hAnsi="宋体" w:eastAsia="宋体" w:cs="宋体"/>
          <w:color w:val="000"/>
          <w:sz w:val="28"/>
          <w:szCs w:val="28"/>
        </w:rPr>
        <w:t xml:space="preserve">　　康熙中晚期，官员贪腐成风，形成利益集团。八阿哥胤禩因结党营私被康熙斥为“辛者库贱妇所生”，而雍正提出的“耗羡归公”“养廉银制度”等改革方案，直接针对吏治痼疾。康熙在临终前曾言：“四阿哥性最坚忍，必能整顿纲纪。”</w:t>
      </w:r>
    </w:p>
    <w:p>
      <w:pPr>
        <w:ind w:left="0" w:right="0" w:firstLine="560"/>
        <w:spacing w:before="450" w:after="450" w:line="312" w:lineRule="auto"/>
      </w:pPr>
      <w:r>
        <w:rPr>
          <w:rFonts w:ascii="宋体" w:hAnsi="宋体" w:eastAsia="宋体" w:cs="宋体"/>
          <w:color w:val="000"/>
          <w:sz w:val="28"/>
          <w:szCs w:val="28"/>
        </w:rPr>
        <w:t xml:space="preserve">　　2. 权力制衡的深层考量</w:t>
      </w:r>
    </w:p>
    <w:p>
      <w:pPr>
        <w:ind w:left="0" w:right="0" w:firstLine="560"/>
        <w:spacing w:before="450" w:after="450" w:line="312" w:lineRule="auto"/>
      </w:pPr>
      <w:r>
        <w:rPr>
          <w:rFonts w:ascii="宋体" w:hAnsi="宋体" w:eastAsia="宋体" w:cs="宋体"/>
          <w:color w:val="000"/>
          <w:sz w:val="28"/>
          <w:szCs w:val="28"/>
        </w:rPr>
        <w:t xml:space="preserve">　　雍正通过秘密立储制度，将传位诏书藏于正大光明匾后，避免重蹈“太子党争”覆辙。这种制度创新既满足康熙对皇权稳定的追求，又暗合其“以汉制汉”的统治策略——雍正重用汉臣张廷玉，推行“满汉一体”政策，有效缓解民族矛盾。</w:t>
      </w:r>
    </w:p>
    <w:p>
      <w:pPr>
        <w:ind w:left="0" w:right="0" w:firstLine="560"/>
        <w:spacing w:before="450" w:after="450" w:line="312" w:lineRule="auto"/>
      </w:pPr>
      <w:r>
        <w:rPr>
          <w:rFonts w:ascii="宋体" w:hAnsi="宋体" w:eastAsia="宋体" w:cs="宋体"/>
          <w:color w:val="000"/>
          <w:sz w:val="28"/>
          <w:szCs w:val="28"/>
        </w:rPr>
        <w:t xml:space="preserve">　　3. 个人品质的终极认可</w:t>
      </w:r>
    </w:p>
    <w:p>
      <w:pPr>
        <w:ind w:left="0" w:right="0" w:firstLine="560"/>
        <w:spacing w:before="450" w:after="450" w:line="312" w:lineRule="auto"/>
      </w:pPr>
      <w:r>
        <w:rPr>
          <w:rFonts w:ascii="宋体" w:hAnsi="宋体" w:eastAsia="宋体" w:cs="宋体"/>
          <w:color w:val="000"/>
          <w:sz w:val="28"/>
          <w:szCs w:val="28"/>
        </w:rPr>
        <w:t xml:space="preserve">　　康熙对雍正的评价集中于三点：其一，“朝乾夕惕”的勤政精神，雍正每日批阅奏折至深夜，在位13年留下4万余件朱批；其二，“刚柔并济”的统治手段，既能以密折制度监控百官，又能通过“摊丁入亩”减轻农民负担；其三，“克己复礼”的道德操守，在九子夺嫡中始终未陷害兄弟，符合儒家“仁君”标准。</w:t>
      </w:r>
    </w:p>
    <w:p>
      <w:pPr>
        <w:ind w:left="0" w:right="0" w:firstLine="560"/>
        <w:spacing w:before="450" w:after="450" w:line="312" w:lineRule="auto"/>
      </w:pPr>
      <w:r>
        <w:rPr>
          <w:rFonts w:ascii="宋体" w:hAnsi="宋体" w:eastAsia="宋体" w:cs="宋体"/>
          <w:color w:val="000"/>
          <w:sz w:val="28"/>
          <w:szCs w:val="28"/>
        </w:rPr>
        <w:t xml:space="preserve">　　四、历史回响：雍正改革的深远影响</w:t>
      </w:r>
    </w:p>
    <w:p>
      <w:pPr>
        <w:ind w:left="0" w:right="0" w:firstLine="560"/>
        <w:spacing w:before="450" w:after="450" w:line="312" w:lineRule="auto"/>
      </w:pPr>
      <w:r>
        <w:rPr>
          <w:rFonts w:ascii="宋体" w:hAnsi="宋体" w:eastAsia="宋体" w:cs="宋体"/>
          <w:color w:val="000"/>
          <w:sz w:val="28"/>
          <w:szCs w:val="28"/>
        </w:rPr>
        <w:t xml:space="preserve">　　雍正继位后，迅速推行系列改革：改土归流强化西南统治，废除贱籍制度促进社会流动，官绅一体当差纳粮打破特权阶层。这些政策使清朝国库存银从康熙末年的800万两增至雍正末年的6000万两，为乾隆盛世奠定物质基础。更关键的是，雍正通过军机处制度集中皇权，使清朝统治效率达到巅峰。</w:t>
      </w:r>
    </w:p>
    <w:p>
      <w:pPr>
        <w:ind w:left="0" w:right="0" w:firstLine="560"/>
        <w:spacing w:before="450" w:after="450" w:line="312" w:lineRule="auto"/>
      </w:pPr>
      <w:r>
        <w:rPr>
          <w:rFonts w:ascii="宋体" w:hAnsi="宋体" w:eastAsia="宋体" w:cs="宋体"/>
          <w:color w:val="000"/>
          <w:sz w:val="28"/>
          <w:szCs w:val="28"/>
        </w:rPr>
        <w:t xml:space="preserve">　　从九子夺嫡的实力博弈到康熙的终极选择，这场权力更迭揭示了一个真理：在封建王朝的继承斗争中，单纯的血统优势或人脉资源终将让位于制度创新能力与务实治理本领。雍正的胜利，本质上是改革派对守旧派的胜利，是制度效能对个人魅力的胜利。正如《清史稿》所言：“世宗之治，纲纪修明，励精图治，有康熙之风而无其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2026-06-19T07:19:49+08:00</dcterms:created>
  <dcterms:modified xsi:type="dcterms:W3CDTF">2026-06-19T07:19:49+08:00</dcterms:modified>
</cp:coreProperties>
</file>

<file path=docProps/custom.xml><?xml version="1.0" encoding="utf-8"?>
<Properties xmlns="http://schemas.openxmlformats.org/officeDocument/2006/custom-properties" xmlns:vt="http://schemas.openxmlformats.org/officeDocument/2006/docPropsVTypes"/>
</file>