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岳钟琪：以兵锋破乱，稳青藏边疆</w:t>
      </w:r>
      <w:bookmarkEnd w:id="1"/>
    </w:p>
    <w:p>
      <w:pPr>
        <w:jc w:val="center"/>
        <w:spacing w:before="0" w:after="450"/>
      </w:pPr>
      <w:r>
        <w:rPr>
          <w:rFonts w:ascii="Arial" w:hAnsi="Arial" w:eastAsia="Arial" w:cs="Arial"/>
          <w:color w:val="999999"/>
          <w:sz w:val="20"/>
          <w:szCs w:val="20"/>
        </w:rPr>
        <w:t xml:space="preserve">来源：网络  作者：静谧旋律  更新时间：2026-07-13</w:t>
      </w:r>
    </w:p>
    <w:p>
      <w:pPr>
        <w:ind w:left="0" w:right="0" w:firstLine="480"/>
        <w:spacing w:before="0" w:after="450" w:line="360" w:lineRule="auto"/>
      </w:pPr>
      <w:r>
        <w:rPr>
          <w:rFonts w:ascii="宋体" w:hAnsi="宋体" w:eastAsia="宋体" w:cs="宋体"/>
          <w:color w:val="333333"/>
          <w:sz w:val="24"/>
          <w:szCs w:val="24"/>
          <w:i w:val="1"/>
          <w:iCs w:val="1"/>
        </w:rPr>
        <w:t xml:space="preserve">清初，青藏高原风云变幻，准噶尔部与西藏地方势力勾结，企图颠覆清朝在西藏的统治。面对这一严峻形势，岳钟琪临危受命，率军深入青藏腹地，通过多路出兵、分化叛乱部族的策略，逐步平定了这场动乱，为清朝的边疆稳固立下了汗马功劳。　　一、战略布局：多...</w:t>
      </w:r>
    </w:p>
    <w:p>
      <w:pPr>
        <w:ind w:left="0" w:right="0" w:firstLine="560"/>
        <w:spacing w:before="450" w:after="450" w:line="312" w:lineRule="auto"/>
      </w:pPr>
      <w:r>
        <w:rPr>
          <w:rFonts w:ascii="宋体" w:hAnsi="宋体" w:eastAsia="宋体" w:cs="宋体"/>
          <w:color w:val="000"/>
          <w:sz w:val="28"/>
          <w:szCs w:val="28"/>
        </w:rPr>
        <w:t xml:space="preserve">　　清初，青藏高原风云变幻，准噶尔部与西藏地方势力勾结，企图颠覆清朝在西藏的统治。面对这一严峻形势，岳钟琪临危受命，率军深入青藏腹地，通过多路出兵、分化叛乱部族的策略，逐步平定了这场动乱，为清朝的边疆稳固立下了汗马功劳。</w:t>
      </w:r>
    </w:p>
    <w:p>
      <w:pPr>
        <w:ind w:left="0" w:right="0" w:firstLine="560"/>
        <w:spacing w:before="450" w:after="450" w:line="312" w:lineRule="auto"/>
      </w:pPr>
      <w:r>
        <w:rPr>
          <w:rFonts w:ascii="宋体" w:hAnsi="宋体" w:eastAsia="宋体" w:cs="宋体"/>
          <w:color w:val="000"/>
          <w:sz w:val="28"/>
          <w:szCs w:val="28"/>
        </w:rPr>
        <w:t xml:space="preserve">　　一、战略布局：多路出击，分而治之</w:t>
      </w:r>
    </w:p>
    <w:p>
      <w:pPr>
        <w:ind w:left="0" w:right="0" w:firstLine="560"/>
        <w:spacing w:before="450" w:after="450" w:line="312" w:lineRule="auto"/>
      </w:pPr>
      <w:r>
        <w:rPr>
          <w:rFonts w:ascii="宋体" w:hAnsi="宋体" w:eastAsia="宋体" w:cs="宋体"/>
          <w:color w:val="000"/>
          <w:sz w:val="28"/>
          <w:szCs w:val="28"/>
        </w:rPr>
        <w:t xml:space="preserve">　　面对准噶尔部的入侵和西藏地方势力的叛乱，岳钟琪深知仅凭一路兵力难以迅速平定局势。他精心策划，决定采取多路出击的战略，从不同方向对叛军进行夹击，同时分化瓦解其内部联盟。</w:t>
      </w:r>
    </w:p>
    <w:p>
      <w:pPr>
        <w:ind w:left="0" w:right="0" w:firstLine="560"/>
        <w:spacing w:before="450" w:after="450" w:line="312" w:lineRule="auto"/>
      </w:pPr>
      <w:r>
        <w:rPr>
          <w:rFonts w:ascii="宋体" w:hAnsi="宋体" w:eastAsia="宋体" w:cs="宋体"/>
          <w:color w:val="000"/>
          <w:sz w:val="28"/>
          <w:szCs w:val="28"/>
        </w:rPr>
        <w:t xml:space="preserve">　　1. 北路出击：岳钟琪率领精锐部队直取青海北部，切断叛军与准噶尔部的联络通道。北路军队行动迅速，连克数城，极大地削弱了叛军的后勤补给线，迫使其分散兵力防守。</w:t>
      </w:r>
    </w:p>
    <w:p>
      <w:pPr>
        <w:ind w:left="0" w:right="0" w:firstLine="560"/>
        <w:spacing w:before="450" w:after="450" w:line="312" w:lineRule="auto"/>
      </w:pPr>
      <w:r>
        <w:rPr>
          <w:rFonts w:ascii="宋体" w:hAnsi="宋体" w:eastAsia="宋体" w:cs="宋体"/>
          <w:color w:val="000"/>
          <w:sz w:val="28"/>
          <w:szCs w:val="28"/>
        </w:rPr>
        <w:t xml:space="preserve">　　2. 南路进攻：与此同时，南路大军从四川出发，沿川藏线向拉萨进发。南路军队不仅负责正面打击叛军，还肩负着招降安抚的任务。他们每到一处，都积极宣传朝廷的招安政策，争取叛军中的动摇分子。</w:t>
      </w:r>
    </w:p>
    <w:p>
      <w:pPr>
        <w:ind w:left="0" w:right="0" w:firstLine="560"/>
        <w:spacing w:before="450" w:after="450" w:line="312" w:lineRule="auto"/>
      </w:pPr>
      <w:r>
        <w:rPr>
          <w:rFonts w:ascii="宋体" w:hAnsi="宋体" w:eastAsia="宋体" w:cs="宋体"/>
          <w:color w:val="000"/>
          <w:sz w:val="28"/>
          <w:szCs w:val="28"/>
        </w:rPr>
        <w:t xml:space="preserve">　　3. 东西夹击：在北路和南路军队的紧密配合下，叛军被牢牢困在中间。岳钟琪又派出东路军队从甘肃方向进攻，形成对叛军的合围之势。这种多路出击、东西夹击的战略，使得叛军无法集中兵力抵抗，逐渐陷入被动挨打的境地。</w:t>
      </w:r>
    </w:p>
    <w:p>
      <w:pPr>
        <w:ind w:left="0" w:right="0" w:firstLine="560"/>
        <w:spacing w:before="450" w:after="450" w:line="312" w:lineRule="auto"/>
      </w:pPr>
      <w:r>
        <w:rPr>
          <w:rFonts w:ascii="宋体" w:hAnsi="宋体" w:eastAsia="宋体" w:cs="宋体"/>
          <w:color w:val="000"/>
          <w:sz w:val="28"/>
          <w:szCs w:val="28"/>
        </w:rPr>
        <w:t xml:space="preserve">　　二、灵活用兵：分化瓦解，各个击破</w:t>
      </w:r>
    </w:p>
    <w:p>
      <w:pPr>
        <w:ind w:left="0" w:right="0" w:firstLine="560"/>
        <w:spacing w:before="450" w:after="450" w:line="312" w:lineRule="auto"/>
      </w:pPr>
      <w:r>
        <w:rPr>
          <w:rFonts w:ascii="宋体" w:hAnsi="宋体" w:eastAsia="宋体" w:cs="宋体"/>
          <w:color w:val="000"/>
          <w:sz w:val="28"/>
          <w:szCs w:val="28"/>
        </w:rPr>
        <w:t xml:space="preserve">　　在实施多路出击的同时，岳钟琪还注重运用灵活多变的战术来分化瓦解叛军的内部联盟。他深知叛军中各部族之间存在复杂的利益关系，只要找准突破口，就能实现各个击破。</w:t>
      </w:r>
    </w:p>
    <w:p>
      <w:pPr>
        <w:ind w:left="0" w:right="0" w:firstLine="560"/>
        <w:spacing w:before="450" w:after="450" w:line="312" w:lineRule="auto"/>
      </w:pPr>
      <w:r>
        <w:rPr>
          <w:rFonts w:ascii="宋体" w:hAnsi="宋体" w:eastAsia="宋体" w:cs="宋体"/>
          <w:color w:val="000"/>
          <w:sz w:val="28"/>
          <w:szCs w:val="28"/>
        </w:rPr>
        <w:t xml:space="preserve">　　1. 分化部族：岳钟琪利用叛军内部各部族之间的矛盾，采取“以夷制夷”的策略。他派遣使者深入叛军内部，挑拨离间各部族之间的关系，使其相互猜疑、互相攻击。这样一来，原本团结一致的叛军阵营被彻底瓦解。</w:t>
      </w:r>
    </w:p>
    <w:p>
      <w:pPr>
        <w:ind w:left="0" w:right="0" w:firstLine="560"/>
        <w:spacing w:before="450" w:after="450" w:line="312" w:lineRule="auto"/>
      </w:pPr>
      <w:r>
        <w:rPr>
          <w:rFonts w:ascii="宋体" w:hAnsi="宋体" w:eastAsia="宋体" w:cs="宋体"/>
          <w:color w:val="000"/>
          <w:sz w:val="28"/>
          <w:szCs w:val="28"/>
        </w:rPr>
        <w:t xml:space="preserve">　　2. 招降纳叛：对于那些愿意归顺的叛军头目和士兵，岳钟琪采取宽大处理的政策。他不仅给予他们优厚的待遇，还允许他们保留原有的地位和财产。这种政策极大地动摇了叛军的军心士气，许多原本坚定的叛军纷纷投诚。</w:t>
      </w:r>
    </w:p>
    <w:p>
      <w:pPr>
        <w:ind w:left="0" w:right="0" w:firstLine="560"/>
        <w:spacing w:before="450" w:after="450" w:line="312" w:lineRule="auto"/>
      </w:pPr>
      <w:r>
        <w:rPr>
          <w:rFonts w:ascii="宋体" w:hAnsi="宋体" w:eastAsia="宋体" w:cs="宋体"/>
          <w:color w:val="000"/>
          <w:sz w:val="28"/>
          <w:szCs w:val="28"/>
        </w:rPr>
        <w:t xml:space="preserve">　　3. 心理战术：岳钟琪还善于运用心理战术来瓦解叛军的斗志。他故意放出风声说朝廷已经调集了大量援军即将到来，让叛军陷入恐慌之中。同时，他还不断派兵骚扰叛军的后方基地，使他们疲于奔命、士气低落。这些心理战术有效地削弱了叛军的战斗力。</w:t>
      </w:r>
    </w:p>
    <w:p>
      <w:pPr>
        <w:ind w:left="0" w:right="0" w:firstLine="560"/>
        <w:spacing w:before="450" w:after="450" w:line="312" w:lineRule="auto"/>
      </w:pPr>
      <w:r>
        <w:rPr>
          <w:rFonts w:ascii="宋体" w:hAnsi="宋体" w:eastAsia="宋体" w:cs="宋体"/>
          <w:color w:val="000"/>
          <w:sz w:val="28"/>
          <w:szCs w:val="28"/>
        </w:rPr>
        <w:t xml:space="preserve">　　三、巩固成果：建立统治，长治久安</w:t>
      </w:r>
    </w:p>
    <w:p>
      <w:pPr>
        <w:ind w:left="0" w:right="0" w:firstLine="560"/>
        <w:spacing w:before="450" w:after="450" w:line="312" w:lineRule="auto"/>
      </w:pPr>
      <w:r>
        <w:rPr>
          <w:rFonts w:ascii="宋体" w:hAnsi="宋体" w:eastAsia="宋体" w:cs="宋体"/>
          <w:color w:val="000"/>
          <w:sz w:val="28"/>
          <w:szCs w:val="28"/>
        </w:rPr>
        <w:t xml:space="preserve">　　在平定了叛乱之后，岳钟琪并没有急于撤军回朝，而是留在青藏地区进行了一系列的善后工作。他深知只有建立起稳定的统治秩序才能确保这片土地的长治久安。</w:t>
      </w:r>
    </w:p>
    <w:p>
      <w:pPr>
        <w:ind w:left="0" w:right="0" w:firstLine="560"/>
        <w:spacing w:before="450" w:after="450" w:line="312" w:lineRule="auto"/>
      </w:pPr>
      <w:r>
        <w:rPr>
          <w:rFonts w:ascii="宋体" w:hAnsi="宋体" w:eastAsia="宋体" w:cs="宋体"/>
          <w:color w:val="000"/>
          <w:sz w:val="28"/>
          <w:szCs w:val="28"/>
        </w:rPr>
        <w:t xml:space="preserve">　　1. 重建政权：岳钟琪协助清朝中央政府在西藏建立了新的行政机构和军事防御体系。他选派得力官员担任各级职务，同时加强边防建设，确保西藏的安全和稳定。</w:t>
      </w:r>
    </w:p>
    <w:p>
      <w:pPr>
        <w:ind w:left="0" w:right="0" w:firstLine="560"/>
        <w:spacing w:before="450" w:after="450" w:line="312" w:lineRule="auto"/>
      </w:pPr>
      <w:r>
        <w:rPr>
          <w:rFonts w:ascii="宋体" w:hAnsi="宋体" w:eastAsia="宋体" w:cs="宋体"/>
          <w:color w:val="000"/>
          <w:sz w:val="28"/>
          <w:szCs w:val="28"/>
        </w:rPr>
        <w:t xml:space="preserve">　　2. 发展经济：为了改善当地百姓的生活条件并增强他们对清朝政府的认同感，岳钟琪积极推动当地的经济建设和发展。他鼓励农牧业生产的发展并引进先进的农业技术；同时他还重视商业贸易的发展促进了青藏地区与内地的经济交流。</w:t>
      </w:r>
    </w:p>
    <w:p>
      <w:pPr>
        <w:ind w:left="0" w:right="0" w:firstLine="560"/>
        <w:spacing w:before="450" w:after="450" w:line="312" w:lineRule="auto"/>
      </w:pPr>
      <w:r>
        <w:rPr>
          <w:rFonts w:ascii="宋体" w:hAnsi="宋体" w:eastAsia="宋体" w:cs="宋体"/>
          <w:color w:val="000"/>
          <w:sz w:val="28"/>
          <w:szCs w:val="28"/>
        </w:rPr>
        <w:t xml:space="preserve">　　3. 文化教育：岳钟琪还注重文化教育的发展在青藏地区推广汉族文化和先进的教育理念。他设立了学校培养当地的知识分子并传播儒家思想等先进文化理念。这些举措不仅提高了当地百姓的文化素质也增强了他们对清朝政府的信任和支持。</w:t>
      </w:r>
    </w:p>
    <w:p>
      <w:pPr>
        <w:ind w:left="0" w:right="0" w:firstLine="560"/>
        <w:spacing w:before="450" w:after="450" w:line="312" w:lineRule="auto"/>
      </w:pPr>
      <w:r>
        <w:rPr>
          <w:rFonts w:ascii="宋体" w:hAnsi="宋体" w:eastAsia="宋体" w:cs="宋体"/>
          <w:color w:val="000"/>
          <w:sz w:val="28"/>
          <w:szCs w:val="28"/>
        </w:rPr>
        <w:t xml:space="preserve">　　岳钟琪以其卓越的军事才能和智慧成功平定了青藏地区的动乱为清朝的边疆稳固立下了汗马功劳。他的事迹不仅在当时产生了深远的影响也为后世留下了宝贵的经验和启示。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2026-07-14T00:38:24+08:00</dcterms:created>
  <dcterms:modified xsi:type="dcterms:W3CDTF">2026-07-14T00:38:24+08:00</dcterms:modified>
</cp:coreProperties>
</file>

<file path=docProps/custom.xml><?xml version="1.0" encoding="utf-8"?>
<Properties xmlns="http://schemas.openxmlformats.org/officeDocument/2006/custom-properties" xmlns:vt="http://schemas.openxmlformats.org/officeDocument/2006/docPropsVTypes"/>
</file>