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魏晋南北朝的多面性格，变态的背后是什么样的？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魏晋南北朝时期无疑是一个充满矛盾与变革的时代。这一时期，被后人以“变态”来形容，既有其时代特有的文化繁荣与社会开放，也伴随着政治动荡与伦理道德的混乱。本文将基于真实的历史资料，探讨这一时代的多面性，试图揭示“变态”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魏晋南北朝时期无疑是一个充满矛盾与变革的时代。这一时期，被后人以“变态”来形容，既有其时代特有的文化繁荣与社会开放，也伴随着政治动荡与伦理道德的混乱。本文将基于真实的历史资料，探讨这一时代的多面性，试图揭示“变态”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领域，魏晋南北朝时期可谓是思想解放与艺术创新的黄金时代。儒家思想的束缚减弱，道家、佛家思想兴起，文人追求个性解放，崇尚清谈和玄学，形成了独特的“魏晋风度”。这种文化氛围催生了一批杰出的文学家和哲学家，如嵇康、阮籍等，他们的作品至今仍被传颂。然而，这种文化的繁荣也带来了社会价值观的多元化，甚至是相对主义的泛滥，使得一些传统观念受到冲击，被视为“变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结构上，魏晋南北朝时期的门阀制度达到顶峰，士族地位显赫，但也导致了社会阶层的固化。门阀士族之间的权力斗争激烈，皇权时常被削弱，这在一定程度上解释了当时政治上的不稳定。同时，门阀士族对文化艺术的推崇，也促进了文化的繁荣。但是，这种过度的阶层分化和特权现象，也被外界视为一种“变态”的社会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伦理道德方面，魏晋南北朝时期的人们追求个性解放，传统的礼教束缚减弱，男女关系相对自由，妇女地位有所提升。然而，这种自由化的趋势也带来了家庭伦理的松弛，婚姻关系的不稳定，甚至出现了一些违背传统伦理的行为，这些在当时的社会背景下被认为是“变态”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动荡不安是魏晋南北朝时期的另一个显著特点。北方民族的入侵和南方政权的更迭频繁，导致了大量的战争和社会动乱。这种政治上的不稳定，不仅给人民生活带来了巨大的苦难，也为后来的统一留下了隐患。这种政治上的“变态”状态，实际上是多种因素交织的结果，包括民族矛盾、阶级矛盾以及中央与地方的权力斗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晋南北朝时期的“变态”并非一面之词，而是在特定历史条件下形成的复杂社会现象。这一时期的文化繁荣与社会开放，为后世留下了宝贵的文化遗产;而政治动荡与伦理道德的混乱，则是那个时代需要反思和超越的历史教训。通过对这一时期的深入分析，我们可以更加全面地理解魏晋南北朝，也能更好地认识到历史发展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