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七国烽烟照隐疾：从一场叛乱看汉室王朝的深层裂痕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154年，吴王刘濞联合楚、赵、济南、淄川、胶东、胶西六国，以“诛晁错，清君侧”为名悍然起兵，史称“七国之乱”。这场声势浩大的叛乱虽在三个月内被周亚夫率军平定，却如一把锋利的手术刀，剖开了汉景帝时期看似稳固的王朝肌体，暴露出汉室在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吴王刘濞联合楚、赵、济南、淄川、胶东、胶西六国，以“诛晁错，清君侧”为名悍然起兵，史称“七国之乱”。这场声势浩大的叛乱虽在三个月内被周亚夫率军平定，却如一把锋利的手术刀，剖开了汉景帝时期看似稳固的王朝肌体，暴露出汉室在制度设计、权力制衡、统治根基等层面的深层隐患。这些隐患并非一朝一夕形成，而是汉初治国理念与现实矛盾长期碰撞的结果，七国之乱的爆发，不过是将这些潜藏的危机彻底推向了台前，成为汉室王朝转型路上必须直面的沉重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一、郡国并行的制度缺陷：分封与集权的根本冲突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直接导火索，正是汉初推行的郡国并行制，这一制度设计先天蕴含着分封与集权的根本冲突，为地方割据埋下了致命隐患。汉初刘邦为巩固统治，一方面沿袭秦朝的郡县制，另一方面分封同姓诸侯王，试图以刘氏宗亲的力量拱卫中央，形成郡国并行的统治格局。然而，随着时间推移，诸侯王的势力不断膨胀，与中央集权的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王不仅拥有独立的行政权、财政权，还掌握着军队指挥权，俨然成为地方的独立王国。吴王刘濞凭借封地内丰富的铜矿、盐业资源，自行铸钱、煮盐，积累了雄厚的经济实力，甚至能减免赋税、招揽亡命之徒，其势力早已远超中央管控的范畴。当汉景帝采纳晁错的建议推行削藩政策时，诸侯王感受到生存威胁，便以武力反抗中央，直接引发了七国之乱。这种制度设计的内在矛盾，让中央与地方始终处于权力博弈的状态，分封制赋予诸侯的独立性，与中央集权的本质要求背道而驰，成为威胁王朝统一的核心制度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二、中央集权的管控乏力：权威与实力的失衡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暴露出汉室中央集权在管控地方时存在严重的权威与实力失衡，中央对地方的掌控力远不足以压制诸侯王的反抗。汉初中央虽名义上是天下共主，但实际掌控的资源和军事力量，与坐拥千里封地、拥兵自重的诸侯王相比，并不具备绝对优势。中央朝廷的财政收入主要依赖郡县，而诸侯王掌控的封地不仅经济自给自足，还能自行组建军队，形成了与中央分庭抗礼的实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央推行削藩政策时，缺乏足够的军事力量作为后盾，仅靠行政命令难以震慑诸侯。诸侯王凭借长期积累的经济实力和军事实力，敢于公然对抗中央诏令，甚至联合起兵，而中央初期应对叛乱时，一度陷入兵力不足、调度困难的被动局面。若不是周亚夫治军严明、战略得当，加上梁国的坚守，叛乱的平定或许将付出更沉重的代价。这种中央与地方的实力失衡，本质上是中央集权建设滞后于地方势力发展的结果，反映出汉室在构建统一权威、强化管控能力上的明显短板，成为王朝统治的致命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三、统治阶层的信任危机：宗亲与皇权的猜忌裂痕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深层根源，还在于汉室统治阶层内部的信任危机，尤其是刘氏宗亲与皇权之间日益加深的猜忌裂痕，让本应拱卫中央的宗亲力量，反而成为反叛的核心。汉初分封同姓诸侯，初衷是依靠血缘纽带巩固刘氏统治，但随着诸侯王势力膨胀，皇权对宗亲的猜忌逐渐滋生。诸侯王凭借封地的独立权力，逐渐形成自己的势力圈子，与中央朝廷的离心力不断加大，而中央对诸侯王的防范心理也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推行削藩，本质上是皇权对诸侯王权力的收束，是猜忌心理的直接体现，却激化了中央与宗亲的矛盾。诸侯王将削藩视为皇权对自身生存的威胁，为了保住既得权力，不惜铤而走险发动叛乱。这种基于权力争夺的猜忌，彻底撕裂了血缘维系的信任纽带，让本应同心同德的刘氏宗亲，沦为权力博弈的对手。统治阶层内部的信任崩塌，不仅削弱了中央的统治根基，也让王朝在面对危机时，难以凝聚宗亲力量，暴露出汉室在维系统治集团团结、构建权力互信机制上的严重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四、民生治理的积弊隐忧：民生困顿与民心向背的危机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并非孤立的政治事件，其背后还隐藏着汉初民生治理的积弊隐忧，长期的民生困顿让底层民众对统治阶层的不满逐渐积累，为叛乱的爆发提供了社会土壤，也让王朝的统治根基面临动摇的风险。汉初虽推行休养生息政策，但随着诸侯王势力膨胀，地方赋税沉重、徭役频繁，百姓承受着双重盘剥。诸侯王为扩充实力，不断加重封地内的赋税，同时征发大量民夫服兵役，导致百姓生活困苦，民怨不断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七国起兵时，部分封地的百姓并未坚决支持中央，甚至在一定程度上被裹挟参与叛乱，这背后正是民生困顿引发的民心向背危机。百姓对沉重的赋税徭役早已不满，对诸侯王的暴政心生怨恨，却未能从中央朝廷获得有效的民生保障，这种对统治阶层的失望情绪，成为叛乱得以蔓延的社会基础。中央朝廷在民生治理上的缺位，未能及时化解社会矛盾，导致底层民众与统治阶层的裂痕不断扩大，暴露出汉室在民生治理、凝聚民心方面的深层隐患，而民心的动摇，比任何政治叛乱都更威胁王朝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五、治国理念的转型困境：黄老无为与积极集权的矛盾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更折射出汉室治国理念的转型困境，汉初奉行的黄老无为思想，与中央集权的现实需求之间存在根本矛盾，这种理念冲突让王朝在应对危机时陷入被动，暴露出治国思路滞后于时代发展的深层隐患。汉初为恢复战乱后的社会经济，推行黄老无为的治国理念，主张政府少干预、让百姓休养生息，这一理念在汉初确实推动了经济复苏，但也导致中央对地方的管控长期处于宽松状态，为诸侯王势力膨胀提供了宽松的政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经济恢复，中央集权的需求日益迫切，黄老无为的理念已无法适应强化中央权威、解决地方割据的现实需求。汉景帝推行削藩，正是试图打破无为而治的治国框架，转向积极集权的尝试，但这种转型缺乏系统的理论支撑和配套制度保障，不仅遭到诸侯王的激烈反抗，还引发了统治阶层内部的思想混乱。治国理念的滞后与转型的仓促，让汉室在面对七国之乱时，既缺乏成熟的集权制度作为支撑，又难以迅速凝聚统治共识，暴露出王朝在治国思路转型上的被动与困境，成为制约汉室发展的深层思想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虽以中央平定叛乱告终，却成为汉室王朝的转折点，它以血与火的代价，将汉初积累的制度缺陷、权力失衡、信任危机、民生积弊与理念困境等深层隐患彻底暴露出来。这场叛乱不仅是一场地方割据与中央集权的对抗，更是汉室王朝从汉初分权治理向成熟中央集权转型的阵痛。平定叛乱后，汉景帝大幅削弱诸侯王权力，汉武帝进一步推行推恩令，彻底解决郡国并行制的隐患，同时强化中央集权、重视民生治理，逐步化解了这场危机暴露的所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历史启示深刻：王朝的稳固，从来不是靠表面的平静维系，而是需要直面深层隐患，以制度革新、权力制衡、民生保障和理念更新筑牢根基。汉室正是在这场叛乱的阵痛中，直面隐患、主动变革，才最终完成了中央集权的构建，为汉武盛世的辉煌奠定了基础。这场叛乱所暴露的隐患，不仅成为汉室王朝转型的关键契机，更成为后世王朝治国理政的重要镜鉴，警示着统治者唯有正视问题、革故鼎新，才能让王朝根基永固、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