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秦日纲为什么被处死：一个历史人物的悲剧结局</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秦日纲，作为中国历史上的一位较为知名的军事人物，其生平和最终的命运一直是研究者们关注的焦点。特别是他的死亡方式——被处死，更是引发了广泛的讨论和思考。本文旨在探讨秦日纲为什么会被处死，以及这一事件背后的深层原因。　　一、秦日纲的军事生涯...</w:t>
      </w:r>
    </w:p>
    <w:p>
      <w:pPr>
        <w:ind w:left="0" w:right="0" w:firstLine="560"/>
        <w:spacing w:before="450" w:after="450" w:line="312" w:lineRule="auto"/>
      </w:pPr>
      <w:r>
        <w:rPr>
          <w:rFonts w:ascii="宋体" w:hAnsi="宋体" w:eastAsia="宋体" w:cs="宋体"/>
          <w:color w:val="000"/>
          <w:sz w:val="28"/>
          <w:szCs w:val="28"/>
        </w:rPr>
        <w:t xml:space="preserve">　　秦日纲，作为中国历史上的一位较为知名的军事人物，其生平和最终的命运一直是研究者们关注的焦点。特别是他的死亡方式——被处死，更是引发了广泛的讨论和思考。本文旨在探讨秦日纲为什么会被处死，以及这一事件背后的深层原因。</w:t>
      </w:r>
    </w:p>
    <w:p>
      <w:pPr>
        <w:ind w:left="0" w:right="0" w:firstLine="560"/>
        <w:spacing w:before="450" w:after="450" w:line="312" w:lineRule="auto"/>
      </w:pPr>
      <w:r>
        <w:rPr>
          <w:rFonts w:ascii="宋体" w:hAnsi="宋体" w:eastAsia="宋体" w:cs="宋体"/>
          <w:color w:val="000"/>
          <w:sz w:val="28"/>
          <w:szCs w:val="28"/>
        </w:rPr>
        <w:t xml:space="preserve">　　一、秦日纲的军事生涯与成就</w:t>
      </w:r>
    </w:p>
    <w:p>
      <w:pPr>
        <w:ind w:left="0" w:right="0" w:firstLine="560"/>
        <w:spacing w:before="450" w:after="450" w:line="312" w:lineRule="auto"/>
      </w:pPr>
      <w:r>
        <w:rPr>
          <w:rFonts w:ascii="宋体" w:hAnsi="宋体" w:eastAsia="宋体" w:cs="宋体"/>
          <w:color w:val="000"/>
          <w:sz w:val="28"/>
          <w:szCs w:val="28"/>
        </w:rPr>
        <w:t xml:space="preserve">　　秦日纲是清朝末年的一位重要军事将领，他在对抗太平天国运动中扮演了关键角色。由于其在战场上的英勇表现和对清王朝的忠诚，秦日纲迅速晋升，成为了一位高级将领。然而，正是这种快速的晋升和权力的积累，为他后来的命运埋下了伏笔。</w:t>
      </w:r>
    </w:p>
    <w:p>
      <w:pPr>
        <w:ind w:left="0" w:right="0" w:firstLine="560"/>
        <w:spacing w:before="450" w:after="450" w:line="312" w:lineRule="auto"/>
      </w:pPr>
      <w:r>
        <w:rPr>
          <w:rFonts w:ascii="宋体" w:hAnsi="宋体" w:eastAsia="宋体" w:cs="宋体"/>
          <w:color w:val="000"/>
          <w:sz w:val="28"/>
          <w:szCs w:val="28"/>
        </w:rPr>
        <w:t xml:space="preserve">　　二、政治环境的变化与个人立场</w:t>
      </w:r>
    </w:p>
    <w:p>
      <w:pPr>
        <w:ind w:left="0" w:right="0" w:firstLine="560"/>
        <w:spacing w:before="450" w:after="450" w:line="312" w:lineRule="auto"/>
      </w:pPr>
      <w:r>
        <w:rPr>
          <w:rFonts w:ascii="宋体" w:hAnsi="宋体" w:eastAsia="宋体" w:cs="宋体"/>
          <w:color w:val="000"/>
          <w:sz w:val="28"/>
          <w:szCs w:val="28"/>
        </w:rPr>
        <w:t xml:space="preserve">　　随着太平天国运动的失败和清朝政权的逐渐稳定，政治环境开始发生变化。原本在动荡时期被容忍甚至鼓励的军阀行为，在和平时期变得不再受欢迎。秦日纲作为一个拥有较大军事力量的地方军阀，其存在本身就已经对中央政府构成了威胁。加上他个人的政治立场和行动可能并不总是与中央政府保持一致，这些因素都增加了他被清算的风险。</w:t>
      </w:r>
    </w:p>
    <w:p>
      <w:pPr>
        <w:ind w:left="0" w:right="0" w:firstLine="560"/>
        <w:spacing w:before="450" w:after="450" w:line="312" w:lineRule="auto"/>
      </w:pPr>
      <w:r>
        <w:rPr>
          <w:rFonts w:ascii="宋体" w:hAnsi="宋体" w:eastAsia="宋体" w:cs="宋体"/>
          <w:color w:val="000"/>
          <w:sz w:val="28"/>
          <w:szCs w:val="28"/>
        </w:rPr>
        <w:t xml:space="preserve">　　三、具体原因：被处死的导火索</w:t>
      </w:r>
    </w:p>
    <w:p>
      <w:pPr>
        <w:ind w:left="0" w:right="0" w:firstLine="560"/>
        <w:spacing w:before="450" w:after="450" w:line="312" w:lineRule="auto"/>
      </w:pPr>
      <w:r>
        <w:rPr>
          <w:rFonts w:ascii="宋体" w:hAnsi="宋体" w:eastAsia="宋体" w:cs="宋体"/>
          <w:color w:val="000"/>
          <w:sz w:val="28"/>
          <w:szCs w:val="28"/>
        </w:rPr>
        <w:t xml:space="preserve">　　关于秦日纲被处死的具体原因，历史记载并不完全一致。一些资料显示，他可能是因为涉嫌参与或支持了针对清政府的某些叛乱活动而被处死。另一种说法是，他在地方上的专横行为引起了清政府的不满，特别是他对当地百姓的压迫和对其他官员的排挤，最终促使清政府采取了极端措施。</w:t>
      </w:r>
    </w:p>
    <w:p>
      <w:pPr>
        <w:ind w:left="0" w:right="0" w:firstLine="560"/>
        <w:spacing w:before="450" w:after="450" w:line="312" w:lineRule="auto"/>
      </w:pPr>
      <w:r>
        <w:rPr>
          <w:rFonts w:ascii="宋体" w:hAnsi="宋体" w:eastAsia="宋体" w:cs="宋体"/>
          <w:color w:val="000"/>
          <w:sz w:val="28"/>
          <w:szCs w:val="28"/>
        </w:rPr>
        <w:t xml:space="preserve">　　四、历史的评价与反思</w:t>
      </w:r>
    </w:p>
    <w:p>
      <w:pPr>
        <w:ind w:left="0" w:right="0" w:firstLine="560"/>
        <w:spacing w:before="450" w:after="450" w:line="312" w:lineRule="auto"/>
      </w:pPr>
      <w:r>
        <w:rPr>
          <w:rFonts w:ascii="宋体" w:hAnsi="宋体" w:eastAsia="宋体" w:cs="宋体"/>
          <w:color w:val="000"/>
          <w:sz w:val="28"/>
          <w:szCs w:val="28"/>
        </w:rPr>
        <w:t xml:space="preserve">　　秦日纲的死是一个巨大的历史悲剧，不仅因为他个人的悲惨结局，更因为他的死亡反映了那个时代的混乱和无情。从一个角度来看，秦日纲是清朝末年社会动荡和政治腐败的受害者；从另一个角度来看，他也是那个时代军阀混战和权力斗争的参与者。历史的复杂性和多面性在他身上得到了充分的体现。</w:t>
      </w:r>
    </w:p>
    <w:p>
      <w:pPr>
        <w:ind w:left="0" w:right="0" w:firstLine="560"/>
        <w:spacing w:before="450" w:after="450" w:line="312" w:lineRule="auto"/>
      </w:pPr>
      <w:r>
        <w:rPr>
          <w:rFonts w:ascii="宋体" w:hAnsi="宋体" w:eastAsia="宋体" w:cs="宋体"/>
          <w:color w:val="000"/>
          <w:sz w:val="28"/>
          <w:szCs w:val="28"/>
        </w:rPr>
        <w:t xml:space="preserve">　　综上所述，秦日纲之所以被处死，是由于其个人行为、政治环境的变化以及与中央政府的矛盾等多方面因素共同作用的结果。通过对这一事件的深入分析，我们不仅能更好地理解秦日纲个人的悲剧，还能从中汲取到对历史的深层反思和教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2026-07-31T16:45:10+08:00</dcterms:created>
  <dcterms:modified xsi:type="dcterms:W3CDTF">2026-07-31T16:45:10+08:00</dcterms:modified>
</cp:coreProperties>
</file>

<file path=docProps/custom.xml><?xml version="1.0" encoding="utf-8"?>
<Properties xmlns="http://schemas.openxmlformats.org/officeDocument/2006/custom-properties" xmlns:vt="http://schemas.openxmlformats.org/officeDocument/2006/docPropsVTypes"/>
</file>