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有子：孔子重要弟子，被尊为儒学圣贤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有若(前518年-约前五世纪中期)即有子，孔子重要弟子，被尊为儒学圣贤。其氏为有，名若，字子有，或云字子若，未知所据。　　生年，据《史记·仲尼弟子列传》，比孔子小四十三岁，为前508年;而《孔子家语·七十二弟子解》则作三十三岁，为前51...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有若(前518年-约前五世纪中期)即有子，孔子重要弟子，被尊为儒学圣贤。其氏为有，名若，字子有，或云字子若，未知所据。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生年，据《史记·仲尼弟子列传》，比孔子小四十三岁，为前508年;而《孔子家语·七十二弟子解》则作三十三岁，为前518年。比较而言，《家语》材料较为原始，故此取前518年为是。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卒年，史无确载，惟《礼记·檀弓》记“有若之丧，悼公吊焉，子游摈，由左”，可见其卒于鲁悼公在位时期。悼公为哀公之子，前466-前429年在位。则有若逝世约在前五世纪中期。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据《孟子》、《史记》等记载，孔子去世后，弟子们思慕孔子，曾因有若似孔子，而群起推举其为师，并以师礼事之。但是不久，弟子们先后提出两个问题，有若皆不能回答，遂被赶下位来。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为众人所推举为师，说明其确有卓异之处。据《孟子》记载，有若认为孔子在人群中好比“麒麟之于走兽，凤凰之于飞鸟，泰山之于丘垤，河海之于行潦”，宣称“出于其类，拔乎其萃，自生民以来，未有盛於孔子也。”可见有若对。因此，孟子所谓的有若“似圣人”，非指相貌，而是指他在思想上非常接近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十七年《肥城县志》载：“有子故里在县西北八十里东故社有家庄，后裔聚族而居”。又载：“有子，若，鲁人，少孔子十三岁。……唐赠卞伯，宋追封平阴候。墓在肥城，乾隆五十年得宋时墓碣，五十一年学使赵佑会同巡抚奏闻，五十三年始以肥城七十二代孙承袭，今移居城内。”孔子去世后，弟子们十分思念他。因有子言行相貌像孔子，对他十分尊重。于是大家共同推举他当老师，尊敬他就象当年对待孔子一般。《史记》载：“孔子即殁，弟子思慕。有若状如孔子，弟子相与并立为师，师之如夫子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强识好古，明习礼乐，倡和睦，重礼教。曾提出“礼之用，和为贵”等学说。但亦曾辩证地论述礼与和的关系。他说道：礼的应用，要以能够斟酌损益，从容中和为最可贵。但如果什么事情都死守着礼规不放，有时也会行不通的。一味地用和，而不用礼来规范，也是不行的。《史记》亦载：“有若曰：‘礼之用，和为贵。先王之道，斯为美。小大由之，有所不行，知和而和，不以礼节之，亦不可行也。”有子去世后，葬于肥城，鲁悼公曾向他吊唁志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有子勤奋学习，看书时担心睡着而用火烧手。《荀子》中提到：“有子恶卧而淬掌，可谓能自忍矣，未及好也。”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