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蒙古军队的辉煌与败给清军的缘由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蒙古军队在历史上以其卓越的战斗能力和机动性闻名于世。然而，在清朝初年，曾经战无不胜的蒙古军队却败给了清军。这究竟是为什么呢?本文将探讨蒙古军队的优势以及其在对阵清军时败北的原因。　　一、蒙古军队的优势　　蒙古军队之所以能打得这么好，主要...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蒙古军队在历史上以其卓越的战斗能力和机动性闻名于世。然而，在清朝初年，曾经战无不胜的蒙古军队却败给了清军。这究竟是为什么呢?本文将探讨蒙古军队的优势以及其在对阵清军时败北的原因。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一、蒙古军队的优势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蒙古军队之所以能打得这么好，主要得益于以下几个方面：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高度的机动性：蒙古骑兵擅长快速行军和远程奔袭，能够迅速出现在敌人防线的薄弱环节，发起突袭。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灵活的战术：蒙古军队善于根据战场形势调整战术，运用诸如假退诱敌、包围歼灭等策略，使敌人陷入被动。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强大的弓箭手：蒙古军队的弓箭手技艺精湛，射程远且准确度高，能够在远距离对敌人造成大量伤亡。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严格的纪律：蒙古军队纪律严明，士兵服从命令，能够严格执行上级的作战计划。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二、蒙古军队败给清军的原因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尽管蒙古军队拥有诸多优势，但在与清军的战斗中却败下阵来。原因主要有以下几点：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火器的普及：清朝时期，火器逐渐普及，火炮和火枪的出现改变了战争的格局。蒙古军队在面对装备火器的清军时，传统的弓箭和骑兵突击战术效果大打折扣。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统一的指挥：清军在皇太极的领导下，实行严格的军事制度和统一的指挥体系，使得清军在战场上能够迅速响应和调整战术。而蒙古军队则因为部落众多，缺乏统一的指挥和协调，导致战斗力下降。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政治因素：清朝初年，为了巩固统治，清政府采取了一系列政策来削弱蒙古各部落的实力。这些政策使得蒙古军队在与清军的战斗中处于劣势。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战略失误：在与清军的战斗中，蒙古军队的一些战略失误也导致了战败。例如，过于依赖传统的骑兵突击战术，没有及时调整和改进，使得蒙古军队在面对清军的火器时处于下风。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虽然拥有辉煌的战斗历史，但在清朝初年败给清军，原因在于火器的普及、统一的指挥、政治因素以及战略失误等方面。这一历史事件告诉我们，任何军队要想保持不败，都需要不断创新和适应时代的变化，才能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