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一个忍者的逆袭：勾践卧薪尝胆的最后复仇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494年的春天，太湖之畔的夫椒山还笼罩在一片晨雾之中。刚刚登上王位不到三年的越王勾践，带着满腔热血倾全国之力发起了伐吴的槜李之战。此时的他还不知道，自己此战败退吴军的决意突袭，将在吴王阖闾的脸上留下一道致命之伤，最终却招来了更猛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的春天，太湖之畔的夫椒山还笼罩在一片晨雾之中。刚刚登上王位不到三年的越王勾践，带着满腔热血倾全国之力发起了伐吴的槜李之战。此时的他还不知道，自己此战败退吴军的决意突袭，将在吴王阖闾的脸上留下一道致命之伤，最终却招来了更猛烈的复仇。而这道旧恨正是毁灭与自新的第一次起点——当吴王阖闾伤重而亡前怒召太子夫差嘱咐“勿忘杀父之仇”时；这一次吴越国运的奇妙轮回就已悄然拉开序幕。两年之后，夫差倾举国之力在夫椒大败越军。勾践这位踌躇满志的年轻霸主跌入了万丈深渊，他仅率五千残兵退守在会稽山中，被迫以臣子的身份踏入吴宫为奴，开启了中国历史上最隐忍也最腥风血雨的绝地翻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薪尝胆”可能是中国历史上最为家喻户晓的复仇故事——可惜也最容易被后世美化与误读。事实上，先秦的《左传》《国语》等最早史料中完全没有“卧薪尝胆”的记载。真正的出身是在西汉，司马迁撰写的《越王勾践世家》中也并无“卧薪”，只写道勾践反国后“乃苦身焦思，置胆于坐，坐卧即仰胆，饮食亦尝胆也”。而“卧薪”之说起源更晚——从西汉到东汉赵晔作《吴越春秋》虽记载勾践“悬胆于户，出入尝之”，依然无一字提到“卧薪草席”——直到宋代苏轼在《拟作孙权答曹操书》中首先将“卧薪”与“尝胆”合为一体，再到明清小说大肆渲染，才形成了如今我们熟悉的这个极具戏剧感的励志成语。真正的勾践，绝非后世理想化戏本里的苦情符号，他的日常自警同样震撼人心——他在房中挂起一颗苦胆，无论坐卧饮食都要尝一口它的苦涩，一遍遍拷问自己：“你忘记会稽之耻了吗？”他亲自下地耕种，夫人亲自纺织，食不加肉、衣不重彩，睡的是粗糙的薪草。在这种近乎疯狂的自我约束中，他还施行了“十年生聚，十年教训”之国策——他与文种、范蠡共定大计，兴修水利、鼓励生育、休养生息，越国从毁灭中一点点结出了饱满的羽翼。但让人不禁心生慨叹的是，这种残酷的忍耐在越国强固的同时，也同时凝聚出权力本身的冰冷傲慢——这一点将在二十年后的灭吴庆祝桌上露出它截然不同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在勾践入吴为奴的岁月里，他和范蠡蛰伏在夫差身边的石室里，每天充当着马夫与下人的角色。而真正让吴王彻底放下防备的，是勾践那场闻之令人作呕的“尝粪问疾”。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在夫差病重的某一天，范蠡向勾践献策：“大王可去探病，请求尝其粪便，观其颜色，判其痊愈之日。”虽然勾践最初震怒不已，但他强压下火气，为社稷连这种屈辱也咽了下去。他来到夫差床前，亲手从伯嚭捧着的便器中取出一粒粪便塞进口中，并煞有介事地分析说：粪便苦辣带酸，结合时令之气，断定王的病将在某日康复。夫差看到此景大为感动，认为勾践对自己的忠心超过了亲生儿子，于是彻底放松警惕，提前将勾践放归越国。自此，吴国王座上最后一道防线——伍子胥的苦谏就在这样一场场愚蠢的同情心中彻底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482年，勾践终于等来了他生命中期待已久的复仇良机。这一年，沉迷于中原霸业的夫差亲率吴国精锐主力北上黄池，与晋定公争夺盟主之位。他以威震天下的“万人方阵”在白赤旌旗中显示霸业顶峰，而国内仅留下守城弱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越国战旗在姑苏城下升起之时，夫差还在黄池大会的歃血次序中与晋侯相互争执。勾践抓住这一千载难逢的空虚时机，分兵两路破吴。一路由范蠡率主力正面攻城，一路由大夫畴无余进攻太湖要道。越军所向披靡，攻入吴都，攻破王宫，生擒吴国太子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得知消息时，竟为不影响会盟大局，在诸侯面前连杀七名报信的使者以封锁噩耗。从那一刻起，历史的剧本已经彻底反转，夫差慌忙带兵回救，可精锐之师在长途奔波后早已丧失了斗志。最终，这场漫长的争霸战，开始以夫差仓皇求和收场。公元前478年，越军在笠泽之战中彻底摧毁吴军主力；公元前475年，越军合围姑苏城；公元前473年深冬，勾践率军对吴都发动了最后一次总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夫差被困在姑苏山上，曾数次遣使乞降，但勾践早已不给他那样的机会。当他终于走下那座象征着霸业的山丘时，自刎于一片残阳之中。而他从父亲手中继承的吴国王霸之业，也彻底化为乌有。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灭吴之后，范蠡、文种两位辅佐勾践终成大业的“幕后功臣”，却在权力的山顶上走向了命若寒蝉的两条殊途。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吴成功后，范蠡看穿了一切。“高鸟散，良弓藏；狡兔尽，走狗烹”——他深知勾践“可与同患，难与处安”的真面目。于是范蠡不辞而别，乘舟浮海而去，最后到达陶地经商成巨富，成了中国历史上声名不朽的商圣陶朱公。而文种则贪恋权势，犹豫之下未能及时抽身。文种曾收到范蠡秘密书信，警告他勾践绝非能共享富贵之人。无奈文种心存幻想，暗自思忖自己功劳之高难以被人轻易宰割。最终，勾践派人赐他一把属镂之剑，冷冷地说：“你教了我九种伐吴的策略，我才用了三条就打败吴国，剩下的六条你到地下去献给先王吧！”文种拔剑含恨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股肱之臣在天翻地覆后的截然结局，如同两句冰火两重天的讣告。范蠡的隐退与文种的丧生，不仅彰显出古贤能激流勇退的智慧，更无情地揭示了那枚被胜利酒色泡软的复仇令牌之下，愈发膨胀的帝王专断本色。勾践踩着这两位辅臣的肩膀登上了霸主宝座，却用一座冰冷的墓碑书完成了这个既绚烂又冷酷的权力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472年，越王勾践率军渡淮北上，与齐、晋诸侯会盟于徐州。他遣使向周元王进贡致礼，元王派人赐勾践祭肉，正式册封他为“侯伯”。自此，天下诸侯共尊勾践为霸主。不过与齐桓晋文的霸业不同，勾践并非以华夏联盟领袖的姿态争雄，他的霸主称号更多为武力战胜蛮勇与战略之雄杰的认证。在徐州会盟后，勾践展露出大度的一方姿态：将淮河上游之地还给楚国，将被吴国占领的宋国故地物归原主，把泗水以东方圆百里的领土割让给鲁国。史书用十六字评价了勾践的封霸之路：“越兵横行于江、淮东，诸侯毕贺，号称霸王。”至此，历经二十余载的隐忍奋争，勾践从亡国之君化身为一代霸主，为春秋百年争霸的篇章落下了最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样一位最终称霸天下的雄主，却在诸侯共同的膜拜中走向了另一个本质上的尾声。正如后世史家所言，若说春秋诸雄的霸业中有几人敢于扛起天下的一尺光华，勾践未尝不能拿到一个特殊荣耀。可纵观他的非凡成就，灭吴称霸、征伐诸侯，当属力挽狂澜、自毁与重建的惊天大戏。当他在被后人传颂两千年的“卧薪尝胆”故事里成为忠诚励志的符号时，我们不该忘记历史深处的真相——一个满身野心的“忍者之王”登上权力巅峰时的踏脚石，往往是那些曾为他拼尽全力的血肉之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