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一个忍者的逆袭：勾践卧薪尝胆的最后复仇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494年的春天，太湖之畔的夫椒山还笼罩在一片晨雾之中。刚刚登上王位不到三年的越王勾践，带着满腔热血倾全国之力发起了伐吴的槜李之战。此时的他还不知道，自己此战败退吴军的决意突袭，将在吴王阖闾的脸上留下一道致命之伤，最终却招来了更猛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的春天，太湖之畔的夫椒山还笼罩在一片晨雾之中。刚刚登上王位不到三年的越王勾践，带着满腔热血倾全国之力发起了伐吴的槜李之战。此时的他还不知道，自己此战败退吴军的决意突袭，将在吴王阖闾的脸上留下一道致命之伤，最终却招来了更猛烈的复仇。而这道旧恨正是毁灭与自新的第一次起点——当吴王阖闾伤重而亡前怒召太子夫差嘱咐“勿忘杀父之仇”时；这一次吴越国运的奇妙轮回就已悄然拉开序幕。两年之后，夫差倾举国之力在夫椒大败越军。勾践这位踌躇满志的年轻霸主跌入了万丈深渊，他仅率五千残兵退守在会稽山中，被迫以臣子的身份踏入吴宫为奴，开启了中国历史上最隐忍也最腥风血雨的绝地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薪尝胆”可能是中国历史上最为家喻户晓的复仇故事——可惜也最容易被后世美化与误读。事实上，先秦的《左传》《国语》等最早史料中完全没有“卧薪尝胆”的记载。真正的出身是在西汉，司马迁撰写的《越王勾践世家》中也并无“卧薪”，只写道勾践反国后“乃苦身焦思，置胆于坐，坐卧即仰胆，饮食亦尝胆也”。而“卧薪”之说起源更晚——从西汉到东汉赵晔作《吴越春秋》虽记载勾践“悬胆于户，出入尝之”，依然无一字提到“卧薪草席”——直到宋代苏轼在《拟作孙权答曹操书》中首先将“卧薪”与“尝胆”合为一体，再到明清小说大肆渲染，才形成了如今我们熟悉的这个极具戏剧感的励志成语。真正的勾践，绝非后世理想化戏本里的苦情符号，他的日常自警同样震撼人心——他在房中挂起一颗苦胆，无论坐卧饮食都要尝一口它的苦涩，一遍遍拷问自己：“你忘记会稽之耻了吗？”他亲自下地耕种，夫人亲自纺织，食不加肉、衣不重彩，睡的是粗糙的薪草。在这种近乎疯狂的自我约束中，他还施行了“十年生聚，十年教训”之国策——他与文种、范蠡共定大计，兴修水利、鼓励生育、休养生息，越国从毁灭中一点点结出了饱满的羽翼。但让人不禁心生慨叹的是，这种残酷的忍耐在越国强固的同时，也同时凝聚出权力本身的冰冷傲慢——这一点将在二十年后的灭吴庆祝桌上露出它截然不同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在勾践入吴为奴的岁月里，他和范蠡蛰伏在夫差身边的石室里，每天充当着马夫与下人的角色。而真正让吴王彻底放下防备的，是勾践那场闻之令人作呕的“尝粪问疾”。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在夫差病重的某一天，范蠡向勾践献策：“大王可去探病，请求尝其粪便，观其颜色，判其痊愈之日。”虽然勾践最初震怒不已，但他强压下火气，为社稷连这种屈辱也咽了下去。他来到夫差床前，亲手从伯嚭捧着的便器中取出一粒粪便塞进口中，并煞有介事地分析说：粪便苦辣带酸，结合时令之气，断定王的病将在某日康复。夫差看到此景大为感动，认为勾践对自己的忠心超过了亲生儿子，于是彻底放松警惕，提前将勾践放归越国。自此，吴国王座上最后一道防线——伍子胥的苦谏就在这样一场场愚蠢的同情心中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勾践终于等来了他生命中期待已久的复仇良机。这一年，沉迷于中原霸业的夫差亲率吴国精锐主力北上黄池，与晋定公争夺盟主之位。他以威震天下的“万人方阵”在白赤旌旗中显示霸业顶峰，而国内仅留下守城弱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越国战旗在姑苏城下升起之时，夫差还在黄池大会的歃血次序中与晋侯相互争执。勾践抓住这一千载难逢的空虚时机，分兵两路破吴。一路由范蠡率主力正面攻城，一路由大夫畴无余进攻太湖要道。越军所向披靡，攻入吴都，攻破王宫，生擒吴国太子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得知消息时，竟为不影响会盟大局，在诸侯面前连杀七名报信的使者以封锁噩耗。从那一刻起，历史的剧本已经彻底反转，夫差慌忙带兵回救，可精锐之师在长途奔波后早已丧失了斗志。最终，这场漫长的争霸战，开始以夫差仓皇求和收场。公元前478年，越军在笠泽之战中彻底摧毁吴军主力；公元前475年，越军合围姑苏城；公元前473年深冬，勾践率军对吴都发动了最后一次总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夫差被困在姑苏山上，曾数次遣使乞降，但勾践早已不给他那样的机会。当他终于走下那座象征着霸业的山丘时，自刎于一片残阳之中。而他从父亲手中继承的吴国王霸之业，也彻底化为乌有。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灭吴之后，范蠡、文种两位辅佐勾践终成大业的“幕后功臣”，却在权力的山顶上走向了命若寒蝉的两条殊途。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吴成功后，范蠡看穿了一切。“高鸟散，良弓藏；狡兔尽，走狗烹”——他深知勾践“可与同患，难与处安”的真面目。于是范蠡不辞而别，乘舟浮海而去，最后到达陶地经商成巨富，成了中国历史上声名不朽的商圣陶朱公。而文种则贪恋权势，犹豫之下未能及时抽身。文种曾收到范蠡秘密书信，警告他勾践绝非能共享富贵之人。无奈文种心存幻想，暗自思忖自己功劳之高难以被人轻易宰割。最终，勾践派人赐他一把属镂之剑，冷冷地说：“你教了我九种伐吴的策略，我才用了三条就打败吴国，剩下的六条你到地下去献给先王吧！”文种拔剑含恨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股肱之臣在天翻地覆后的截然结局，如同两句冰火两重天的讣告。范蠡的隐退与文种的丧生，不仅彰显出古贤能激流勇退的智慧，更无情地揭示了那枚被胜利酒色泡软的复仇令牌之下，愈发膨胀的帝王专断本色。勾践踩着这两位辅臣的肩膀登上了霸主宝座，却用一座冰冷的墓碑书完成了这个既绚烂又冷酷的权力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472年，越王勾践率军渡淮北上，与齐、晋诸侯会盟于徐州。他遣使向周元王进贡致礼，元王派人赐勾践祭肉，正式册封他为“侯伯”。自此，天下诸侯共尊勾践为霸主。不过与齐桓晋文的霸业不同，勾践并非以华夏联盟领袖的姿态争雄，他的霸主称号更多为武力战胜蛮勇与战略之雄杰的认证。在徐州会盟后，勾践展露出大度的一方姿态：将淮河上游之地还给楚国，将被吴国占领的宋国故地物归原主，把泗水以东方圆百里的领土割让给鲁国。史书用十六字评价了勾践的封霸之路：“越兵横行于江、淮东，诸侯毕贺，号称霸王。”至此，历经二十余载的隐忍奋争，勾践从亡国之君化身为一代霸主，为春秋百年争霸的篇章落下了最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样一位最终称霸天下的雄主，却在诸侯共同的膜拜中走向了另一个本质上的尾声。正如后世史家所言，若说春秋诸雄的霸业中有几人敢于扛起天下的一尺光华，勾践未尝不能拿到一个特殊荣耀。可纵观他的非凡成就，灭吴称霸、征伐诸侯，当属力挽狂澜、自毁与重建的惊天大戏。当他在被后人传颂两千年的“卧薪尝胆”故事里成为忠诚励志的符号时，我们不该忘记历史深处的真相——一个满身野心的“忍者之王”登上权力巅峰时的踏脚石，往往是那些曾为他拼尽全力的血肉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