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三国故事永流传：历史长河中的璀璨明珠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悠久，乱世众多，汉末三国时期（公元220-280年）是其中的一个，但确实最为人所知，其影响力甚至超越了历史的范畴，深入到了文化、艺术、文学以及现代媒体等领域。那么，为何在众多的乱世之中，三国能够独树一帜，成为历久弥新的火热话题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，乱世众多，汉末三国时期（公元220-280年）是其中的一个，但确实最为人所知，其影响力甚至超越了历史的范畴，深入到了文化、艺术、文学以及现代媒体等领域。那么，为何在众多的乱世之中，三国能够独树一帜，成为历久弥新的火热话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三国时期的历史事件和人物极具戏剧性和传奇性。这一时期孕育了无数令人津津乐道的故事，如曹操的权谋、刘备的仁德、孙权的决断以及关羽的忠义等，这些人物的性格鲜明、形象生动，为后世提供了丰富的叙述素材。特别是关羽的“过五关斩六将”、诸葛亮的“草船借箭”和“空城计”等故事，更是家喻户晓，成为智慧与勇气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罗贯中所著的《三国演义》对三国故事的普及起到了巨大的推动作用。这部小说虽然在很多细节上进行了艺术加工，但其基本架构和人物描绘深入人心，使得三国故事变得生动而易于传播。通过这部作品，三国时期的复杂政治和军事斗争被普通百姓所熟知，形成了深厚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三国时期的战略战术和外交谋略也是吸引后人研究的重要因素。魏、蜀、吴三国之间的联盟与对抗，英雄人物的智慧与谋略，都给后世留下了无穷的思考和借鉴。例如，诸葛亮的北伐、周瑜的火烧赤壁等，都是军事史上的经典案例，为历史爱好者和军事专家所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三国故事的现代传播也起到了至关重要的作用。从电视剧、电影到游戏、动漫，三国题材被广泛运用，形成了一个庞大的娱乐产业链。这些现代传媒产品使得三国故事不断被更新和演绎，吸引了一代又一代的年轻人去探索和了解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