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赵构早退背后的权利游戏与人性考量</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皇帝的继位和退位总是伴随着各种复杂的政治斗争和深刻的人性考量。南宋第二位皇帝赵构，在位长达50年之后选择退位，这一决定在当时是极为罕见的。赵构活了80多岁，但他在50岁时就让位给儿子赵昚，这一决策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在中国历史上，皇帝的继位和退位总是伴随着各种复杂的政治斗争和深刻的人性考量。南宋第二位皇帝赵构，在位长达50年之后选择退位，这一决定在当时是极为罕见的。赵构活了80多岁，但他在50岁时就让位给儿子赵昚，这一决策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赵构的统治时期，南宋面临着内忧外患的局面。他继承了父亲赵佶的皇位，同时也继承了一个摇摇欲坠的王朝。在位期间，他不仅要应对金国的威胁，还要处理朝内的政治斗争。长期的内外压力使得赵构身心俱疲，这或许是他选择在50岁时退位的一个重要原因。</w:t>
      </w:r>
    </w:p>
    <w:p>
      <w:pPr>
        <w:ind w:left="0" w:right="0" w:firstLine="560"/>
        <w:spacing w:before="450" w:after="450" w:line="312" w:lineRule="auto"/>
      </w:pPr>
      <w:r>
        <w:rPr>
          <w:rFonts w:ascii="宋体" w:hAnsi="宋体" w:eastAsia="宋体" w:cs="宋体"/>
          <w:color w:val="000"/>
          <w:sz w:val="28"/>
          <w:szCs w:val="28"/>
        </w:rPr>
        <w:t xml:space="preserve">　　在封建社会，皇权的传承是一件极其重要的事情。赵构可能出于对儿子赵昚的信任和锻炼的考虑，希望其能够早日即位，熟悉政务，以便更好地接管国家大事。这种传位思路，体现了赵构作为一位君主的远见和对国家未来的担忧。</w:t>
      </w:r>
    </w:p>
    <w:p>
      <w:pPr>
        <w:ind w:left="0" w:right="0" w:firstLine="560"/>
        <w:spacing w:before="450" w:after="450" w:line="312" w:lineRule="auto"/>
      </w:pPr>
      <w:r>
        <w:rPr>
          <w:rFonts w:ascii="宋体" w:hAnsi="宋体" w:eastAsia="宋体" w:cs="宋体"/>
          <w:color w:val="000"/>
          <w:sz w:val="28"/>
          <w:szCs w:val="28"/>
        </w:rPr>
        <w:t xml:space="preserve">　　赵构的退位也可能与他的健康状况有关。历史上的皇帝往往因为忧虑国事而忽视了自己的身体，长期的政治斗争和战争压力很可能影响了赵构的健康。因此，他可能在感觉自己身体状况不佳时选择了退位，以确保政权的平稳过渡。</w:t>
      </w:r>
    </w:p>
    <w:p>
      <w:pPr>
        <w:ind w:left="0" w:right="0" w:firstLine="560"/>
        <w:spacing w:before="450" w:after="450" w:line="312" w:lineRule="auto"/>
      </w:pPr>
      <w:r>
        <w:rPr>
          <w:rFonts w:ascii="宋体" w:hAnsi="宋体" w:eastAsia="宋体" w:cs="宋体"/>
          <w:color w:val="000"/>
          <w:sz w:val="28"/>
          <w:szCs w:val="28"/>
        </w:rPr>
        <w:t xml:space="preserve">　　赵构的退位还可能受到当时宫廷中权力斗争的影响。在封建王朝中，皇帝身边的宦官、大臣和后妃等都可能对皇位的更迭有着自己的打算。赵构可能在一定程度上受到了这些宫廷政治力量的影响，为了平衡各方势力，保持朝廷的稳定，他选择了适时退位。</w:t>
      </w:r>
    </w:p>
    <w:p>
      <w:pPr>
        <w:ind w:left="0" w:right="0" w:firstLine="560"/>
        <w:spacing w:before="450" w:after="450" w:line="312" w:lineRule="auto"/>
      </w:pPr>
      <w:r>
        <w:rPr>
          <w:rFonts w:ascii="宋体" w:hAnsi="宋体" w:eastAsia="宋体" w:cs="宋体"/>
          <w:color w:val="000"/>
          <w:sz w:val="28"/>
          <w:szCs w:val="28"/>
        </w:rPr>
        <w:t xml:space="preserve">　　赵构在50岁时选择退位，是一个复杂的决策过程，其中既有个人健康的考虑，也有对国家未来的担忧，还可能有宫廷政治斗争的影响。这一决定不仅反映了赵构个人的人性考量，也体现了他对国家和民族责任感的担当。通过理解赵构的退位，我们可以更深刻地认识到历史人物在重大决策背后的复杂性和多维度的人性展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2026-07-31T00:23:42+08:00</dcterms:created>
  <dcterms:modified xsi:type="dcterms:W3CDTF">2026-07-31T00:23:42+08:00</dcterms:modified>
</cp:coreProperties>
</file>

<file path=docProps/custom.xml><?xml version="1.0" encoding="utf-8"?>
<Properties xmlns="http://schemas.openxmlformats.org/officeDocument/2006/custom-properties" xmlns:vt="http://schemas.openxmlformats.org/officeDocument/2006/docPropsVTypes"/>
</file>