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史起凿渠破盐碱：农耕谋略为魏国筑牢粮仓根基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纷争的浪潮里，粮食是诸侯国立足的根本，更是国力博弈的硬底气。魏国虽地处中原，却长期被大片盐碱地扼住农业命脉，肥沃土地沦为不毛，粮产匮乏拖累国力。就在魏国陷入发展困局之际，史起以远见卓识开凿水渠，用精准的农耕谋略破解盐碱难题，不仅让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纷争的浪潮里，粮食是诸侯国立足的根本，更是国力博弈的硬底气。魏国虽地处中原，却长期被大片盐碱地扼住农业命脉，肥沃土地沦为不毛，粮产匮乏拖累国力。就在魏国陷入发展困局之际，史起以远见卓识开凿水渠，用精准的农耕谋略破解盐碱难题，不仅让荒芜之地重焕生机，更推动魏国粮产实现质的飞跃，为强国之路筑牢了坚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一、盐碱困局：魏国农业的致命枷锁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立国之初，坐拥中原核心区位，本应是农耕沃野，却因特殊的地理与水文条件，孕育出大片盐碱化土地。彼时的邺地，土壤中盐分积聚、板结坚硬，地表白茫茫一片，农作物无法扎根生长，即便勉强播种，也常颗粒无收。当地百姓只能靠薄田糊口，遇灾荒便流离失所，人口流失严重，土地荒废成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碱地的蔓延，成为魏国农业发展的沉重枷锁。粮产不足导致国库空虚，军队粮草难以保障，百姓生活困顿，社会矛盾日益凸显。尽管魏国曾尝试推行变法、鼓励垦荒，却始终无法突破盐碱地的桎梏，粮产始终难以满足国家运转与争霸需求。在诸侯竞逐的战国时代，粮食短缺如同悬在魏国头顶的利剑，随时可能让国家在竞争中陷入被动，破解盐碱困局，成为魏国振兴的当务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二、史起破局：开凿水渠的治碱先声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盐碱地的治理难题，史起没有陷入传统垦荒的误区，而是精准抓住盐碱地的核心症结——土壤盐分积聚源于水分失衡，唯有通过科学引水，才能实现洗盐压碱、改良土壤。他深入邺地实地勘察，踏遍河流沟壑，梳理水文脉络，最终将目光锁定在漳河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漳河水量充沛，含沙量适中，且蕴含的泥沙富含有机质，既能冲刷土壤中积聚的盐分，又能为贫瘠的土地补充养分。史起力排众议，向魏王提出开凿水渠、引漳灌邺的方案，直言改良盐碱地不仅能解粮产之困，更能惠及百姓、巩固国本。在得到魏王支持后，史起亲自统筹工程，组织民众开凿渠道，打通河道与盐碱地的连接，将漳河水引入荒芜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凿水渠的过程充满艰辛，史起带领百姓克服地形复杂、工具简陋等困难，历时数月终于建成贯通的水渠系统。清澈的漳河水顺着渠道涌入盐碱地，浸泡、冲刷着板结的土壤，将深层盐分随水流带走，同时泥沙沉淀，为土地铺上一层肥沃的底料。这场水利工程，不仅是对自然的改造，更是打破盐碱困局的关键一步，为后续农耕生产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三、农耕谋略：改良土壤的科学实践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水渠建成后，史起并未止步于引水，而是围绕盐碱地改良，构建起一套系统的农耕谋略，让水利工程与农耕技术深度融合，最大化释放土地潜力。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行深耕细作的耕作模式，借助水渠灌溉后的湿润土壤，组织百姓深翻土地，打破板结层，增强土壤透气性与保水性，为作物根系生长创造良好条件。同时，他倡导轮作休耕，根据土壤肥力恢复情况，合理安排作物种植，避免过度垦殖导致土壤退化，让改良后的土地持续保持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作物选择上，史起结合改良后土壤的特性，优先推广耐盐碱、高产的作物品种，并指导百姓科学播种、合理施肥，利用水渠带来的泥沙补充有机质，提升土壤肥力。他还建立了完善的农田管理制度，规范灌溉时间与水量，确保既能满足作物生长需求，又能持续发挥洗盐压碱的作用，形成引水、耕作、种植、管理的闭环，让盐碱地的改良从单一工程升级为系统的农耕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四、粮产跃升：魏国崛起的坚实根基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史起的治碱举措与农耕谋略，很快让邺地发生了翻天覆地的变化。曾经白茫茫的盐碱地，逐渐被绿油油的庄稼覆盖，小麦、粟米等作物长势喜人，亩产较改良前提升数倍，昔日荒地变成了高产良田。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地的丰收，成为魏国粮产跃升的缩影。随着水渠灌溉技术的推广，魏国多地盐碱地得到改良，耕地面积大幅扩大，粮食总产量实现质的飞跃。充足的粮食储备，不仅让国库充盈，更保障了军队的粮草供应，使魏国能够组建起强大的军队，为对外争霸提供了坚实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粮产的提升，也为魏国的社会稳定与经济发展注入动力。百姓摆脱了饥荒困扰，安居乐业，人口逐渐回流，劳动力资源日益充足；农业的繁荣带动手工业、商业发展，魏国国力迅速增强，从诸侯小国跻身战国强国之列，在激烈的兼并战争中占据主动地位。史起开凿水渠改良盐碱地的举措，不仅改写了魏国的农业格局，更成为魏国崛起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起以开凿水渠为起点，用科学的农耕谋略破解盐碱困局，让荒芜之地重获新生，推动魏国粮产实现跨越式增长。这场以水利为核心、以农耕为支撑的变革，不仅彰显了古人因地制宜的治水智慧与农耕谋略，更印证了农业兴则国强的发展规律。史起的治碱实践，为后世留下了宝贵的治水与农耕经验，也让这段以农强国的历史，成为中华农耕文明中浓墨重彩的一笔，至今仍为农业发展与国家治理提供着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