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汉武帝的那些皇后们，为什么下场都很惨？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一、“金屋藏娇”的废后陈阿娇　　汉武帝的第一位皇后就是那位有名的“金屋藏娇”的皇后陈阿娇，她是堂邑夷侯陈午与大长馆陶公主刘嫖之女。汉武帝得以封为皇太子，有一半得功劳得自馆陶公主，陈阿娇也就是此时和刘彻联姻得。　　汉武帝继位后没多久(前1...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一、“金屋藏娇”的废后陈阿娇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汉武帝的第一位皇后就是那位有名的“金屋藏娇”的皇后陈阿娇，她是堂邑夷侯陈午与大长馆陶公主刘嫖之女。汉武帝得以封为皇太子，有一半得功劳得自馆陶公主，陈阿娇也就是此时和刘彻联姻得。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继位后没多久(前140年)就封陈阿娇为皇后，其母窦太主刘嫖自恃有功于武帝，就无穷尽的索要财物，使得汉武帝对她特别厌恶。陈皇后从小娇生惯养，生性骄横善妒，还不能生孩子，花了大量的钱财也未能治愈不孕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汉武帝天生就好色，此时已经移情别恋贤惠而生有子女的卫子夫，陈皇后此时的表情更让汉武帝失望，初始听到卫子夫得幸她就寻死觅活，之后就处处为难卫子夫和其弟卫青。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130年，陈皇后被发现以妇人媚道的“巫蛊之术”被废黜，幽禁在长门宫，她在皇后位10年。虽然野史传说陈皇后曾千金买赋令司马相如写下《长门赋》而再次得宠，其实这根本是无稽之谈。陈皇后被幽禁长门宫近十年，最终孤寂而死，葬在霸陵郎官亭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二、千古贤后思皇后卫子夫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卫子夫，出生微贱，本是平阳公主家的歌女。公元前139年，汉武帝祭祀完先祖路过姐夫平阳侯府，卫子夫被平阳公主敬献给了汉武帝被带进宫中。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入宫一年虽未再次召幸，但是一年后(前138年)开启了从歌女到皇后的开挂人生。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138年到前128年，卫子夫“尊宠日隆”，卫子夫得封夫人，史书记载其“大幸”、“有宠”，为汉武帝生下三女一子。家族也是日益显贵，其弟卫青升为大中大夫，长姐夫公孙敖受皇帝亲近，二姐的姘头陈掌都被汉武帝召见使其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128年，卫子夫生下皇长子刘据，同年被正式册封为皇后;七年后皇子刘据被立为皇太子，其弟卫青也被封为大将军征讨匈奴有功，一门五人被封侯，当时有人作《卫皇后歌》“生男无喜，生女无怒，独不见卫子夫霸天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虽然母仪天下，但是她一生恭谨克己。随着时间她年老色衰，卫青、霍去病相继病逝，汉武帝则拥有李夫人、尹婕妤等更多美色，但是由于卫子夫宠辱不惊的良好心态，外加德行良好处事公平，她仍得到武帝的礼遇与尊重。也使得汉武帝免于宫中琐事烦扰，为开创汉武盛世减轻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和二年(前92年)秋七月，江充陷害皇太子行巫蛊之术，汉武帝最忌讳的就是这个。太子无法自辩就杀了江充，巫蛊之祸就此爆发，太子自杀，一生恭谨克己的卫子夫也自杀身亡。卫子夫入宫49年，位居后位38年，谥思后，葬桐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三.倾国倾城的孝武皇后李夫人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李夫人，本是汉武帝的宠妃，是中国历史上第一位被追封的皇后。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因为其兄李延年的一首歌“北方有佳人，绝世而独立。一顾倾人城，再顾倾人国。宁不知倾城与倾国?佳人难再得!”引起好色的汉武帝的注意，而被召入宫中，深受汉武帝的宠幸，进而其兄李广利得到重用封为贰师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李夫人为汉武帝生下儿子昌邑哀王刘髆，产后不久李夫人病死，以王太后之礼安葬，据说汉武帝曾让少翁为其招魂相见，可见汉武帝对她的宠爱。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汉武帝驾崩后没有妻子配享祭祀，霍光于是以李夫人配祭汉武帝宗庙，并追加尊号为孝武皇后，她的孙子昌邑王刘贺曾短暂登基为帝(在位仅27天)。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雄才大略的汉武帝生前开创汉武盛世，晚年却昏聩导致妻离子散，死后葬于茂陵(今陕西省咸阳兴平市附近)，由于他的皇后废的废，死的死，所以茂陵附近无皇后合葬。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