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隋炀帝杨广后代的悲歌：隋朝灭亡后的皇族命运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隋朝的覆灭，曾经显赫一时的皇室家族也迎来了他们命运的转折点。隋炀帝杨广的子女们在王朝更迭的历史洪流中，各自承受着不同的命运，他们的下场既是对个人生命轨迹的描绘，也是那个时代动荡不安的一个缩影。　　杨广的长子杨勇，在隋朝灭亡前就已被废...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朝的覆灭，曾经显赫一时的皇室家族也迎来了他们命运的转折点。隋炀帝杨广的子女们在王朝更迭的历史洪流中，各自承受着不同的命运，他们的下场既是对个人生命轨迹的描绘，也是那个时代动荡不安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长子杨勇，在隋朝灭亡前就已被废为庶人，并在隋亡后不久去世，其具体死因和详细情况不得而知。次子杨侗，在隋朝灭亡后一度被立为傀儡皇帝，但不久也被废黜，最终下落不明。这些皇子的命运反映了隋朝末年政治斗争的残酷性和无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女儿们，作为皇室成员，她们的遭遇同样悲惨。一些女儿可能在战乱中丧生或失踪，而其他可能被迫嫁与新兴政权的将领或官员，以此来巩固新政权的统治。在那个时代，女性往往成为政治交易的对象，她们的个人意志难以得到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直接的血缘后代，杨广的宗族成员也受到了波及。隋朝灭亡后，新建立的唐朝为了稳固自己的统治，对隋朝宗室进行了清洗，许多杨氏宗族成员被杀害或被迫隐姓埋名地生活。这种对前朝宗室的迫害是古代中国朝代更替时常见的现象，反映了权力更迭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杨广的子女和宗族成员的命运，是那个时代无数悲剧中的几笔。他们的生活和死亡，不仅仅是个人命运的转折，更是整个国家和社会动荡变迁的见证。隋朝的灭亡，不仅是一个王朝的结束，也是一个家族辉煌到没落的缩影。对于杨广的后代来说，他们的命运是一段尘封的历史，也是后人反思和警醒的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