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中国古代三大洗澡门事件 杨贵妃和安禄山玩出“火”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看中国古代三大洗澡门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中国古代三大洗澡门事件：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汉成帝的偷窥癖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是中国古代十大美女之一，赵飞燕和她的孪生妹妹赵合德生在江南水乡姑苏。赵合德风姿迥异，生得体态丰腴，玉肌滑肤，美艳妩媚与赵飞燕不相上下。她们都是汉成帝的宠妃。最令汉成帝入迷的是赵合德兰汤沐浴。自从汉成帝一次无意间从门窗隙缝中窥见了赵合德洗澡后，“看澡”就成为他找到的新鲜刺激。一幕幕活色生香的旖旎画面，有景象、有动作、有表情、更有声音，是汉成帝的经验里从来没有过的。他对身边的太监说：“自古以来皇帝没有两个皇后，如果有的话，我一定要把昭仪(此时赵合德已为昭仪)立做皇后。”后来为赵合德修宫殿，汉成帝特地关照用蓝田玉镶嵌了一个大浴缸，注入豆蔻之汤，更显水光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知道了自己入浴的过程竟能如此使皇帝神魂颠倒，于是便将计就计不予揭穿。更运用欲擒故纵的手法，尽量铺排无限的媟艳风光，甚至连浴罢的情态也刻意加以美化，以吸引汉成帝的注意力。赵合德入浴时的美态，紧紧地扣住了汉成帝的心弦。赵飞燕听到了风声，便有一种失落感，害怕失宠衾寒枕冷，于是，也如法炮制地想要吸引她的皇帝丈夫。汉成帝来了以后，赵飞燕才开始沐浴，她赤身裸体，千娇百媚地挑逗皇上，还不时地故意往皇上身上洒水，以为会给皇上带去新鲜的刺激，谁知这一招让成帝大倒胃口，没等她洗完就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杨贵妃和安禄山玩出“火”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三”是中国古代诞生礼中非常重要的一个仪式。婴儿出生后第三日，要举行沐浴仪式，会集亲友为婴儿祝吉，这就是“洗三”，也叫做“三朝洗儿”。“洗三”的用意，一是洗涤污秽，消灾免难;二是祈祥求福，图个吉利。给小儿“洗三”自然是正常不过了，给干儿子“洗三”，大概只有杨贵妃做得出来。唐玄宗宠幸杨贵妃到了无以复加的地步，然而，杨玉环却不甘心只占有一个皇帝，偏偏喜欢上了胡儿安禄山。安禄山为了赢得玄宗的赏识，在贵妃面前大献殷勤，他虽然比杨贵妃大十几岁，却请求给贵妃当干儿子。杨贵妃故意笑而不答。唐玄宗却鼓励贵妃收下这个“好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杨贵妃当了安禄山的干娘，与安禄山来往就有了名分，你来我往，勾搭成奸。《通鉴纪事本末·安史之乱》记载，天宝十年正月三日，是安禄山的生日，唐玄宗和杨贵妃赐给安禄山丰厚的生日礼物。过罢生日的第三天，杨贵妃特召安禄山进见，替这个“大儿子”举行洗三仪式。杨贵妃让人把安禄山当做婴儿放在大澡盆中，为他洗澡，洗完澡后，又用锦绣料子特制的大襁褓，包裹住安禄山，让宫女们把他放在一个彩轿上抬着，在后宫花园中转来转去，口呼“禄儿、禄儿”，嬉戏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长久以往下去自然少不了要发生祸事，在唐玄宗末年至代宗初年有安禄山与史思明向唐朝发动的战争，是同唐朝争夺统治权的内战，是唐由盛而衰的转折点，也促使唐代开始出现藩镇割据的局面。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慈禧澡盆门：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宫女谈往录》中记载的慈禧洗澡的全过程，真让人生出些艳羡来。在北京小汤山有慈禧太后的一个浴池，据测量，长4.55米，宽2.90米，深1.40米。池壁是由经过加工的十块巨大的石头压缝交口镶拼而成的。一个蓄水池与之相邻。洗浴时，温泉水从石缝中涌入蓄水池，将满时把南壁上的一个闸门打开，水穿过暗槽流入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坐在一条很宽的四条腿的矮椅子上洗澡的，椅子的每条腿上都盘着龙。为慈禧盛洗澡水的是两个斗形的三尺来长的木胎镶银盘，一个洗上身，一个洗下身，绝不混用。光洗澡用的毛巾就要备一百条，每条毛巾都绣有黄丝线金龙，一叠是一种姿势：有翘首的，有回头望月的，有戏珠的，有喷水的。澡盆里的水要保持干净，把毛巾浸透后，捞出来就再也不许回盆里蘸水了，毛巾是用完一条扔一条，洗完上身虽用数十条毛巾，而水依然清澈。澡盆里的水随时舀出一些又随时添入，始终保持一定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详解兽兽门事件 兽兽门事件的真相是什么?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护士门事件:赤身裸体护士为何频频曝光艳照?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克林顿拉链门事件 总统与白宫实习生发生性丑闻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酒瓶门事件:14岁少女酒瓶自慰并与男子发生性关系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冯提莫吃精门事件是真的吗?揭秘冯提莫吃精门真相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