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外媒称美国拖延海湾盟友战机军售：忧威胁以色列</w:t>
      </w:r>
      <w:bookmarkEnd w:id="1"/>
    </w:p>
    <w:p>
      <w:pPr>
        <w:jc w:val="center"/>
        <w:spacing w:before="0" w:after="450"/>
      </w:pPr>
      <w:r>
        <w:rPr>
          <w:rFonts w:ascii="Arial" w:hAnsi="Arial" w:eastAsia="Arial" w:cs="Arial"/>
          <w:color w:val="999999"/>
          <w:sz w:val="20"/>
          <w:szCs w:val="20"/>
        </w:rPr>
        <w:t xml:space="preserve">来源：网络  作者：落花成痕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外媒称，尽管奥巴马政府承诺进行新的军售，以增强海湾逊尼派盟友对付它们的什叶派对手伊朗的能力，但自2013年开始美国政府一直未寻求国会批准卡塔尔、科威特和巴林三国请求的战机出售交易。　　据彭博社网站6月27日报道称，据美国蒂尔集团的航空分...</w:t>
      </w:r>
    </w:p>
    <w:p>
      <w:pPr>
        <w:ind w:left="0" w:right="0" w:firstLine="560"/>
        <w:spacing w:before="450" w:after="450" w:line="312" w:lineRule="auto"/>
      </w:pPr>
      <w:r>
        <w:rPr>
          <w:rFonts w:ascii="宋体" w:hAnsi="宋体" w:eastAsia="宋体" w:cs="宋体"/>
          <w:color w:val="000"/>
          <w:sz w:val="28"/>
          <w:szCs w:val="28"/>
        </w:rPr>
        <w:t xml:space="preserve">　　外媒称，尽管奥巴马政府承诺进行新的军售，以增强海湾逊尼派盟友对付它们的什叶派对手伊朗的能力，但自2013年开始美国政府一直未寻求国会批准卡塔尔、科威特和巴林三国请求的战机出售交易。</w:t>
      </w:r>
    </w:p>
    <w:p>
      <w:pPr>
        <w:ind w:left="0" w:right="0" w:firstLine="560"/>
        <w:spacing w:before="450" w:after="450" w:line="312" w:lineRule="auto"/>
      </w:pPr>
      <w:r>
        <w:rPr>
          <w:rFonts w:ascii="宋体" w:hAnsi="宋体" w:eastAsia="宋体" w:cs="宋体"/>
          <w:color w:val="000"/>
          <w:sz w:val="28"/>
          <w:szCs w:val="28"/>
        </w:rPr>
        <w:t xml:space="preserve">　　据彭博社网站6月27日报道称，据美国蒂尔集团的航空分析家理查德·阿布拉菲亚说，这批推迟落实的战机交易可能价值多达120亿美元，如果算上飞机零部件、后勤支持和弹药，那就更多了。</w:t>
      </w:r>
    </w:p>
    <w:p>
      <w:pPr>
        <w:ind w:left="0" w:right="0" w:firstLine="560"/>
        <w:spacing w:before="450" w:after="450" w:line="312" w:lineRule="auto"/>
      </w:pPr>
      <w:r>
        <w:rPr>
          <w:rFonts w:ascii="宋体" w:hAnsi="宋体" w:eastAsia="宋体" w:cs="宋体"/>
          <w:color w:val="000"/>
          <w:sz w:val="28"/>
          <w:szCs w:val="28"/>
        </w:rPr>
        <w:t xml:space="preserve">　　来自得克萨斯州的共和党众议员凯·格兰杰在电子邮件中说：“我们要求我们的合作伙伴在打击‘伊斯兰国’的斗争中发挥更大作用，而我们却坐视它们购买美国先进武器的请求不管，甚至一拖就是几年。”格兰杰是众议院防务拨款小组委员会副主席、众议院国务与外交事务拨款小组主席。</w:t>
      </w:r>
    </w:p>
    <w:p>
      <w:pPr>
        <w:ind w:left="0" w:right="0" w:firstLine="560"/>
        <w:spacing w:before="450" w:after="450" w:line="312" w:lineRule="auto"/>
      </w:pPr>
      <w:r>
        <w:rPr>
          <w:rFonts w:ascii="宋体" w:hAnsi="宋体" w:eastAsia="宋体" w:cs="宋体"/>
          <w:color w:val="000"/>
          <w:sz w:val="28"/>
          <w:szCs w:val="28"/>
        </w:rPr>
        <w:t xml:space="preserve">　　按照法律，政府必须要确定对以色列之外的中东国家的武器出售不会给以色列的军事优势造成不利影响。</w:t>
      </w:r>
    </w:p>
    <w:p>
      <w:pPr>
        <w:ind w:left="0" w:right="0" w:firstLine="560"/>
        <w:spacing w:before="450" w:after="450" w:line="312" w:lineRule="auto"/>
      </w:pPr>
      <w:r>
        <w:rPr>
          <w:rFonts w:ascii="宋体" w:hAnsi="宋体" w:eastAsia="宋体" w:cs="宋体"/>
          <w:color w:val="000"/>
          <w:sz w:val="28"/>
          <w:szCs w:val="28"/>
        </w:rPr>
        <w:t xml:space="preserve">　　卡塔尔2013年7月致函美国，申请购买多达36架波音公司生产的F-15战机。2015年4月科威特致函美国，提出要购买28架波音公司生产的F/A-18战机。最近巴林也提出购买17架洛克希德-马丁公司生产的F-16战机。</w:t>
      </w:r>
    </w:p>
    <w:p>
      <w:pPr>
        <w:ind w:left="0" w:right="0" w:firstLine="560"/>
        <w:spacing w:before="450" w:after="450" w:line="312" w:lineRule="auto"/>
      </w:pPr>
      <w:r>
        <w:rPr>
          <w:rFonts w:ascii="宋体" w:hAnsi="宋体" w:eastAsia="宋体" w:cs="宋体"/>
          <w:color w:val="000"/>
          <w:sz w:val="28"/>
          <w:szCs w:val="28"/>
        </w:rPr>
        <w:t xml:space="preserve">　　美国总统奥巴马、国务卿克里和国防部长卡特，都表示要加强对美国与伊朗达成解除制裁协议感到不满的海湾盟友的防卫力量。但是奥巴马政府也与这些逊尼派统治的国家有分歧。</w:t>
      </w:r>
    </w:p>
    <w:p>
      <w:pPr>
        <w:ind w:left="0" w:right="0" w:firstLine="560"/>
        <w:spacing w:before="450" w:after="450" w:line="312" w:lineRule="auto"/>
      </w:pPr>
      <w:r>
        <w:rPr>
          <w:rFonts w:ascii="宋体" w:hAnsi="宋体" w:eastAsia="宋体" w:cs="宋体"/>
          <w:color w:val="000"/>
          <w:sz w:val="28"/>
          <w:szCs w:val="28"/>
        </w:rPr>
        <w:t xml:space="preserve">　　国会研究服务部中东问题分析家肯·卡茨曼在电子邮件中说，美国延迟履行卡塔尔购买战机的合同，可能是因为卡塔尔严厉抨击以色列、支持哈马斯，也可能是因为卡塔尔没有作出足够的努力来遏制极端组织的洗钱和民间筹资行为。他说，美国官员也很恼火，因为卡塔尔仅仅在2014年对“伊斯兰国”实施了几次空袭之后就停止了军事行动。</w:t>
      </w:r>
    </w:p>
    <w:p>
      <w:pPr>
        <w:ind w:left="0" w:right="0" w:firstLine="560"/>
        <w:spacing w:before="450" w:after="450" w:line="312" w:lineRule="auto"/>
      </w:pPr>
      <w:r>
        <w:rPr>
          <w:rFonts w:ascii="宋体" w:hAnsi="宋体" w:eastAsia="宋体" w:cs="宋体"/>
          <w:color w:val="000"/>
          <w:sz w:val="28"/>
          <w:szCs w:val="28"/>
        </w:rPr>
        <w:t xml:space="preserve">　　阿布拉菲亚在电子邮件中说，卡塔尔请求购买大量美国生产的技术最敏感、性能最好的飞机，这可能让美国和以色列担心。但他说，拖延履行科威特军售合同则完全让人不解，因为那是“一个低风险客户要求购买低风险产品”。</w:t>
      </w:r>
    </w:p>
    <w:p>
      <w:pPr>
        <w:ind w:left="0" w:right="0" w:firstLine="560"/>
        <w:spacing w:before="450" w:after="450" w:line="312" w:lineRule="auto"/>
      </w:pPr>
      <w:r>
        <w:rPr>
          <w:rFonts w:ascii="宋体" w:hAnsi="宋体" w:eastAsia="宋体" w:cs="宋体"/>
          <w:color w:val="000"/>
          <w:sz w:val="28"/>
          <w:szCs w:val="28"/>
        </w:rPr>
        <w:t xml:space="preserve">　　拖延批准战机出售招致了一些美国议员的愤怒，他们认为这表明美国的对外军售系统出了问题，无法对像卡塔尔这样的亲密盟友的需求作出反应。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2026-08-09T10:54:59+08:00</dcterms:created>
  <dcterms:modified xsi:type="dcterms:W3CDTF">2026-08-09T10:54:59+08:00</dcterms:modified>
</cp:coreProperties>
</file>

<file path=docProps/custom.xml><?xml version="1.0" encoding="utf-8"?>
<Properties xmlns="http://schemas.openxmlformats.org/officeDocument/2006/custom-properties" xmlns:vt="http://schemas.openxmlformats.org/officeDocument/2006/docPropsVTypes"/>
</file>