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古代通缉令的效力与挑战</w:t>
      </w:r>
      <w:bookmarkEnd w:id="1"/>
    </w:p>
    <w:p>
      <w:pPr>
        <w:jc w:val="center"/>
        <w:spacing w:before="0" w:after="450"/>
      </w:pPr>
      <w:r>
        <w:rPr>
          <w:rFonts w:ascii="Arial" w:hAnsi="Arial" w:eastAsia="Arial" w:cs="Arial"/>
          <w:color w:val="999999"/>
          <w:sz w:val="20"/>
          <w:szCs w:val="20"/>
        </w:rPr>
        <w:t xml:space="preserve">来源：网络  作者：夜幕降临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在古代社会，通缉令是一种重要的法律文书，用于追捕逃犯或重要犯人。然而，由于古代信息传播的局限性和技术手段的落后，通缉令的执行效果常常受到质疑。本文将探讨古代通缉令的效力及其面临的挑战。　　首先，我们需要了解古代通缉令的基本构成和发布方式...</w:t>
      </w:r>
    </w:p>
    <w:p>
      <w:pPr>
        <w:ind w:left="0" w:right="0" w:firstLine="560"/>
        <w:spacing w:before="450" w:after="450" w:line="312" w:lineRule="auto"/>
      </w:pPr>
      <w:r>
        <w:rPr>
          <w:rFonts w:ascii="宋体" w:hAnsi="宋体" w:eastAsia="宋体" w:cs="宋体"/>
          <w:color w:val="000"/>
          <w:sz w:val="28"/>
          <w:szCs w:val="28"/>
        </w:rPr>
        <w:t xml:space="preserve">　　在古代社会，通缉令是一种重要的法律文书，用于追捕逃犯或重要犯人。然而，由于古代信息传播的局限性和技术手段的落后，通缉令的执行效果常常受到质疑。本文将探讨古代通缉令的效力及其面临的挑战。</w:t>
      </w:r>
    </w:p>
    <w:p>
      <w:pPr>
        <w:ind w:left="0" w:right="0" w:firstLine="560"/>
        <w:spacing w:before="450" w:after="450" w:line="312" w:lineRule="auto"/>
      </w:pPr>
      <w:r>
        <w:rPr>
          <w:rFonts w:ascii="宋体" w:hAnsi="宋体" w:eastAsia="宋体" w:cs="宋体"/>
          <w:color w:val="000"/>
          <w:sz w:val="28"/>
          <w:szCs w:val="28"/>
        </w:rPr>
        <w:t xml:space="preserve">　　首先，我们需要了解古代通缉令的基本构成和发布方式。通缉令通常包含逃犯的姓名、籍贯、体貌特征、犯罪行为以及悬赏金额等信息。这些信息通过官方渠道，如公告牌、官府告示或口耳相传等方式进行传播。在某些情况下，通缉令还会附上犯人的画像，以便民众辨认。</w:t>
      </w:r>
    </w:p>
    <w:p>
      <w:pPr>
        <w:ind w:left="0" w:right="0" w:firstLine="560"/>
        <w:spacing w:before="450" w:after="450" w:line="312" w:lineRule="auto"/>
      </w:pPr>
      <w:r>
        <w:rPr>
          <w:rFonts w:ascii="宋体" w:hAnsi="宋体" w:eastAsia="宋体" w:cs="宋体"/>
          <w:color w:val="000"/>
          <w:sz w:val="28"/>
          <w:szCs w:val="28"/>
        </w:rPr>
        <w:t xml:space="preserve">　　尽管古代通缉令在设计上尽可能详细，但其执行过程中仍面临着多重挑战。首先，信息传播的速度和范围有限。在没有现代通讯工具的时代，通缉令的传播依赖于人力和畜力，这不仅速度慢，而且覆盖范围有限。其次，古代社会的文盲率较高，许多人无法阅读通缉令上的文字信息，这限制了通缉令的有效传播。此外，古代交通不便，地理环境复杂多变，这也给追捕逃犯带来了困难。</w:t>
      </w:r>
    </w:p>
    <w:p>
      <w:pPr>
        <w:ind w:left="0" w:right="0" w:firstLine="560"/>
        <w:spacing w:before="450" w:after="450" w:line="312" w:lineRule="auto"/>
      </w:pPr>
      <w:r>
        <w:rPr>
          <w:rFonts w:ascii="宋体" w:hAnsi="宋体" w:eastAsia="宋体" w:cs="宋体"/>
          <w:color w:val="000"/>
          <w:sz w:val="28"/>
          <w:szCs w:val="28"/>
        </w:rPr>
        <w:t xml:space="preserve">　　然而，即使在这些不利条件下，古代通缉令仍有其独特的效力。一方面，通缉令背后的政府权威对民众具有一定的威慑力。另一方面，悬赏金的设置激励了民众参与追捕逃犯的积极性。在一些案例中，民众的帮助对于成功捉拿逃犯起到了关键作用。</w:t>
      </w:r>
    </w:p>
    <w:p>
      <w:pPr>
        <w:ind w:left="0" w:right="0" w:firstLine="560"/>
        <w:spacing w:before="450" w:after="450" w:line="312" w:lineRule="auto"/>
      </w:pPr>
      <w:r>
        <w:rPr>
          <w:rFonts w:ascii="宋体" w:hAnsi="宋体" w:eastAsia="宋体" w:cs="宋体"/>
          <w:color w:val="000"/>
          <w:sz w:val="28"/>
          <w:szCs w:val="28"/>
        </w:rPr>
        <w:t xml:space="preserve">　　为了提高通缉令的效果，古代政府采取了一些措施。例如，增加悬赏金额以提高民众的参与度；利用节日、集市等人流密集的时机发布通缉令；以及通过使者、邮驿系统加快信息传播速度等。这些措施在一定程度上提高了通缉令的实际效用。</w:t>
      </w:r>
    </w:p>
    <w:p>
      <w:pPr>
        <w:ind w:left="0" w:right="0" w:firstLine="560"/>
        <w:spacing w:before="450" w:after="450" w:line="312" w:lineRule="auto"/>
      </w:pPr>
      <w:r>
        <w:rPr>
          <w:rFonts w:ascii="宋体" w:hAnsi="宋体" w:eastAsia="宋体" w:cs="宋体"/>
          <w:color w:val="000"/>
          <w:sz w:val="28"/>
          <w:szCs w:val="28"/>
        </w:rPr>
        <w:t xml:space="preserve">　　综上所述，古代通缉令虽然在执行上存在诸多挑战，但在当时的社会条件下，它仍然是一种有效的追捕逃犯的手段。通过政府的权威、民众的参与以及各种辅助措施，通缉令在古代社会中发挥了不可忽视的作用。尽管随着时代的发展，现代警察系统的建立和完善已经取代了通缉令的功能，但作为法律史上的一部分，古代通缉令的研究对于我们理解古代司法制度和社会管理仍具有重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2026-08-09T01:53:46+08:00</dcterms:created>
  <dcterms:modified xsi:type="dcterms:W3CDTF">2026-08-09T01:53:46+08:00</dcterms:modified>
</cp:coreProperties>
</file>

<file path=docProps/custom.xml><?xml version="1.0" encoding="utf-8"?>
<Properties xmlns="http://schemas.openxmlformats.org/officeDocument/2006/custom-properties" xmlns:vt="http://schemas.openxmlformats.org/officeDocument/2006/docPropsVTypes"/>
</file>